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08CCC" w14:textId="76214A4F" w:rsidR="00AA5798" w:rsidRDefault="00BB6569" w:rsidP="006F05F5">
      <w:pPr>
        <w:pStyle w:val="NoSpacing"/>
        <w:jc w:val="center"/>
        <w:rPr>
          <w:rFonts w:ascii="Arial" w:hAnsi="Arial" w:cs="Arial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7728" behindDoc="0" locked="0" layoutInCell="1" allowOverlap="1" wp14:anchorId="4D4EA087" wp14:editId="298DEC65">
            <wp:simplePos x="0" y="0"/>
            <wp:positionH relativeFrom="column">
              <wp:posOffset>1137285</wp:posOffset>
            </wp:positionH>
            <wp:positionV relativeFrom="paragraph">
              <wp:posOffset>58420</wp:posOffset>
            </wp:positionV>
            <wp:extent cx="786130" cy="772160"/>
            <wp:effectExtent l="19050" t="0" r="0" b="0"/>
            <wp:wrapNone/>
            <wp:docPr id="2" name="Picture 2" descr="Description: C:\Users\cqc-new\Downloads\psaLogoW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qc-new\Downloads\psaLogoWy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566386" w14:textId="77777777" w:rsidR="006F05F5" w:rsidRPr="003A5C86" w:rsidRDefault="006F05F5" w:rsidP="006F05F5">
      <w:pPr>
        <w:pStyle w:val="NoSpacing"/>
        <w:jc w:val="center"/>
        <w:rPr>
          <w:rFonts w:ascii="Arial" w:hAnsi="Arial" w:cs="Arial"/>
        </w:rPr>
      </w:pPr>
      <w:r w:rsidRPr="003A5C86">
        <w:rPr>
          <w:rFonts w:ascii="Arial" w:hAnsi="Arial" w:cs="Arial"/>
        </w:rPr>
        <w:t>Republic of the Philippines</w:t>
      </w:r>
    </w:p>
    <w:p w14:paraId="0734D75C" w14:textId="77777777" w:rsidR="006F05F5" w:rsidRPr="003A5C86" w:rsidRDefault="00BE6FBC" w:rsidP="006F05F5">
      <w:pPr>
        <w:pStyle w:val="NoSpacing"/>
        <w:jc w:val="center"/>
        <w:rPr>
          <w:rFonts w:ascii="Arial" w:hAnsi="Arial" w:cs="Arial"/>
          <w:b/>
        </w:rPr>
      </w:pPr>
      <w:r w:rsidRPr="003A5C86">
        <w:rPr>
          <w:rFonts w:ascii="Arial" w:hAnsi="Arial" w:cs="Arial"/>
          <w:b/>
        </w:rPr>
        <w:t>PHILIPPINE STATISTICS AUTHORITY</w:t>
      </w:r>
    </w:p>
    <w:p w14:paraId="1136A96F" w14:textId="77777777" w:rsidR="001D03FA" w:rsidRPr="003A5C86" w:rsidRDefault="001D03FA" w:rsidP="001D03F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A5C86">
        <w:rPr>
          <w:rFonts w:ascii="Arial" w:hAnsi="Arial" w:cs="Arial"/>
          <w:sz w:val="20"/>
          <w:szCs w:val="20"/>
        </w:rPr>
        <w:t>Regional</w:t>
      </w:r>
      <w:r w:rsidR="006147C0">
        <w:rPr>
          <w:rFonts w:ascii="Arial" w:hAnsi="Arial" w:cs="Arial"/>
          <w:sz w:val="20"/>
          <w:szCs w:val="20"/>
        </w:rPr>
        <w:t xml:space="preserve"> Statistical Service</w:t>
      </w:r>
      <w:r w:rsidR="0063288D">
        <w:rPr>
          <w:rFonts w:ascii="Arial" w:hAnsi="Arial" w:cs="Arial"/>
          <w:sz w:val="20"/>
          <w:szCs w:val="20"/>
        </w:rPr>
        <w:t>s</w:t>
      </w:r>
      <w:r w:rsidRPr="003A5C86">
        <w:rPr>
          <w:rFonts w:ascii="Arial" w:hAnsi="Arial" w:cs="Arial"/>
          <w:sz w:val="20"/>
          <w:szCs w:val="20"/>
        </w:rPr>
        <w:t xml:space="preserve"> Office </w:t>
      </w:r>
      <w:r w:rsidR="006147C0">
        <w:rPr>
          <w:rFonts w:ascii="Arial" w:hAnsi="Arial" w:cs="Arial"/>
          <w:sz w:val="20"/>
          <w:szCs w:val="20"/>
        </w:rPr>
        <w:t xml:space="preserve">No. </w:t>
      </w:r>
      <w:r w:rsidRPr="003A5C86">
        <w:rPr>
          <w:rFonts w:ascii="Arial" w:hAnsi="Arial" w:cs="Arial"/>
          <w:sz w:val="20"/>
          <w:szCs w:val="20"/>
        </w:rPr>
        <w:t>6</w:t>
      </w:r>
    </w:p>
    <w:p w14:paraId="790EC5F6" w14:textId="77777777" w:rsidR="001D03FA" w:rsidRPr="003A5C86" w:rsidRDefault="001D03FA" w:rsidP="001D03FA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spellStart"/>
      <w:r w:rsidRPr="003A5C86">
        <w:rPr>
          <w:rFonts w:ascii="Arial" w:hAnsi="Arial" w:cs="Arial"/>
          <w:sz w:val="20"/>
          <w:szCs w:val="20"/>
        </w:rPr>
        <w:t>Iznart</w:t>
      </w:r>
      <w:proofErr w:type="spellEnd"/>
      <w:r w:rsidRPr="003A5C86">
        <w:rPr>
          <w:rFonts w:ascii="Arial" w:hAnsi="Arial" w:cs="Arial"/>
          <w:sz w:val="20"/>
          <w:szCs w:val="20"/>
        </w:rPr>
        <w:t xml:space="preserve"> St., Iloilo City</w:t>
      </w:r>
    </w:p>
    <w:p w14:paraId="46CD68E0" w14:textId="77777777" w:rsidR="008F3CB3" w:rsidRPr="003A5C86" w:rsidRDefault="008F3CB3" w:rsidP="001D03FA">
      <w:pPr>
        <w:pStyle w:val="NoSpacing"/>
        <w:jc w:val="center"/>
        <w:rPr>
          <w:rFonts w:ascii="Arial" w:hAnsi="Arial" w:cs="Arial"/>
        </w:rPr>
      </w:pPr>
    </w:p>
    <w:p w14:paraId="513D329D" w14:textId="77777777" w:rsidR="007F5A73" w:rsidRPr="003A5C86" w:rsidRDefault="00AA5798" w:rsidP="006F05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REGIONAL </w:t>
      </w:r>
      <w:r w:rsidR="007F5A73" w:rsidRPr="003A5C86">
        <w:rPr>
          <w:rFonts w:ascii="Arial" w:hAnsi="Arial" w:cs="Arial"/>
          <w:b/>
          <w:sz w:val="24"/>
          <w:szCs w:val="24"/>
        </w:rPr>
        <w:t>BIDS AND AWARDS COMMITTEE</w:t>
      </w:r>
    </w:p>
    <w:p w14:paraId="33CB97B0" w14:textId="77777777" w:rsidR="00BB0F3C" w:rsidRPr="003A5C86" w:rsidRDefault="00BB0F3C" w:rsidP="006F05F5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3A5C86">
        <w:rPr>
          <w:rFonts w:ascii="Arial" w:hAnsi="Arial" w:cs="Arial"/>
          <w:sz w:val="20"/>
          <w:szCs w:val="20"/>
        </w:rPr>
        <w:t>Tel Nos: (033) 335-0316, 335-0907</w:t>
      </w:r>
    </w:p>
    <w:p w14:paraId="24870EEF" w14:textId="12A27674" w:rsidR="001D03FA" w:rsidRPr="003A5C86" w:rsidRDefault="001D03FA" w:rsidP="006F05F5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</w:p>
    <w:p w14:paraId="6C54B20D" w14:textId="77777777" w:rsidR="006F05F5" w:rsidRPr="003A5C86" w:rsidRDefault="006F05F5" w:rsidP="006F05F5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3A5C86">
        <w:rPr>
          <w:rFonts w:ascii="Arial" w:hAnsi="Arial" w:cs="Arial"/>
          <w:b/>
          <w:bCs/>
          <w:sz w:val="28"/>
          <w:szCs w:val="28"/>
        </w:rPr>
        <w:t>REQUEST FOR QUOTATION (RFQ)</w:t>
      </w:r>
    </w:p>
    <w:p w14:paraId="083F84A7" w14:textId="77777777" w:rsidR="005B74E2" w:rsidRPr="003A5C86" w:rsidRDefault="008F3CB3" w:rsidP="008F3CB3">
      <w:pPr>
        <w:pStyle w:val="NoSpacing"/>
      </w:pPr>
      <w:r w:rsidRPr="003A5C86">
        <w:tab/>
      </w:r>
      <w:r w:rsidRPr="003A5C86">
        <w:tab/>
      </w:r>
      <w:r w:rsidRPr="003A5C86">
        <w:tab/>
      </w:r>
      <w:r w:rsidRPr="003A5C86">
        <w:tab/>
      </w:r>
      <w:r w:rsidRPr="003A5C86">
        <w:tab/>
      </w:r>
      <w:r w:rsidRPr="003A5C86">
        <w:tab/>
      </w:r>
      <w:r w:rsidRPr="003A5C86">
        <w:tab/>
      </w:r>
      <w:r w:rsidRPr="003A5C86">
        <w:tab/>
      </w:r>
      <w:r w:rsidRPr="003A5C86">
        <w:tab/>
      </w:r>
      <w:r w:rsidRPr="003A5C86">
        <w:tab/>
      </w:r>
      <w:r w:rsidRPr="003A5C86">
        <w:tab/>
      </w:r>
      <w:r w:rsidRPr="003A5C86">
        <w:tab/>
      </w:r>
    </w:p>
    <w:p w14:paraId="07D0ABC0" w14:textId="5AACAD52" w:rsidR="002F2E2E" w:rsidRPr="003A5C86" w:rsidRDefault="00666B04" w:rsidP="002F2E2E">
      <w:pPr>
        <w:pStyle w:val="NoSpacing"/>
        <w:jc w:val="both"/>
        <w:rPr>
          <w:rFonts w:ascii="Arial" w:hAnsi="Arial" w:cs="Arial"/>
        </w:rPr>
      </w:pPr>
      <w:r w:rsidRPr="003A5C86">
        <w:rPr>
          <w:rFonts w:ascii="Arial" w:hAnsi="Arial" w:cs="Arial"/>
        </w:rPr>
        <w:t>The Philippine Statistics Authority (PSA) Region</w:t>
      </w:r>
      <w:r>
        <w:rPr>
          <w:rFonts w:ascii="Arial" w:hAnsi="Arial" w:cs="Arial"/>
        </w:rPr>
        <w:t>al Statistical Services Office</w:t>
      </w:r>
      <w:r w:rsidRPr="003A5C86">
        <w:rPr>
          <w:rFonts w:ascii="Arial" w:hAnsi="Arial" w:cs="Arial"/>
        </w:rPr>
        <w:t xml:space="preserve"> VI through its </w:t>
      </w:r>
      <w:r>
        <w:rPr>
          <w:rFonts w:ascii="Arial" w:hAnsi="Arial" w:cs="Arial"/>
        </w:rPr>
        <w:t xml:space="preserve">Regional Office </w:t>
      </w:r>
      <w:r w:rsidRPr="003A5C86">
        <w:rPr>
          <w:rFonts w:ascii="Arial" w:hAnsi="Arial" w:cs="Arial"/>
        </w:rPr>
        <w:t>Bids and Awards Committee (</w:t>
      </w:r>
      <w:r>
        <w:rPr>
          <w:rFonts w:ascii="Arial" w:hAnsi="Arial" w:cs="Arial"/>
        </w:rPr>
        <w:t>RO-</w:t>
      </w:r>
      <w:r w:rsidRPr="003A5C86">
        <w:rPr>
          <w:rFonts w:ascii="Arial" w:hAnsi="Arial" w:cs="Arial"/>
        </w:rPr>
        <w:t xml:space="preserve">BAC) will undertake </w:t>
      </w:r>
      <w:r>
        <w:rPr>
          <w:rFonts w:ascii="Arial" w:hAnsi="Arial" w:cs="Arial"/>
        </w:rPr>
        <w:t>Shopping</w:t>
      </w:r>
      <w:r w:rsidRPr="003A5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Section 52.1b (Shopping) for the P</w:t>
      </w:r>
      <w:r w:rsidR="00D5311C">
        <w:rPr>
          <w:rFonts w:ascii="Arial" w:hAnsi="Arial" w:cs="Arial"/>
        </w:rPr>
        <w:t xml:space="preserve">rocurement of </w:t>
      </w:r>
      <w:r w:rsidR="007B0A18">
        <w:rPr>
          <w:rFonts w:ascii="Arial" w:hAnsi="Arial" w:cs="Arial"/>
        </w:rPr>
        <w:t>Bond Papers</w:t>
      </w:r>
      <w:r w:rsidR="00192EF5">
        <w:rPr>
          <w:rFonts w:ascii="Arial" w:hAnsi="Arial" w:cs="Arial"/>
        </w:rPr>
        <w:t xml:space="preserve"> for </w:t>
      </w:r>
      <w:r w:rsidR="007F60AC">
        <w:rPr>
          <w:rFonts w:ascii="Arial" w:hAnsi="Arial" w:cs="Arial"/>
        </w:rPr>
        <w:t>Census of Population and Housing</w:t>
      </w:r>
      <w:r w:rsidR="00CE0C11">
        <w:rPr>
          <w:rFonts w:ascii="Arial" w:hAnsi="Arial" w:cs="Arial"/>
        </w:rPr>
        <w:t xml:space="preserve"> of </w:t>
      </w:r>
      <w:r w:rsidR="00192EF5">
        <w:rPr>
          <w:rFonts w:ascii="Arial" w:hAnsi="Arial" w:cs="Arial"/>
        </w:rPr>
        <w:t>SOCD RSSO 6</w:t>
      </w:r>
      <w:r w:rsidR="006349C7">
        <w:rPr>
          <w:rFonts w:ascii="Arial" w:hAnsi="Arial" w:cs="Arial"/>
        </w:rPr>
        <w:t>, Iloilo City</w:t>
      </w:r>
      <w:r w:rsidR="00455B68" w:rsidRPr="00455B68">
        <w:rPr>
          <w:rFonts w:ascii="Arial" w:hAnsi="Arial" w:cs="Arial"/>
        </w:rPr>
        <w:t>.</w:t>
      </w:r>
      <w:r w:rsidR="002F2E2E" w:rsidRPr="003A5C86">
        <w:rPr>
          <w:rFonts w:ascii="Arial" w:hAnsi="Arial" w:cs="Arial"/>
        </w:rPr>
        <w:t xml:space="preserve">  Details of the project is as follows:</w:t>
      </w:r>
    </w:p>
    <w:p w14:paraId="6B599740" w14:textId="77777777" w:rsidR="00D47BAE" w:rsidRPr="003A5C86" w:rsidRDefault="00D47BAE" w:rsidP="000B6596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7447"/>
      </w:tblGrid>
      <w:tr w:rsidR="00CD5465" w:rsidRPr="003A5C86" w14:paraId="72CB51F7" w14:textId="77777777" w:rsidTr="00192EF5">
        <w:trPr>
          <w:trHeight w:val="566"/>
        </w:trPr>
        <w:tc>
          <w:tcPr>
            <w:tcW w:w="2767" w:type="dxa"/>
            <w:vAlign w:val="center"/>
          </w:tcPr>
          <w:p w14:paraId="670C5C6C" w14:textId="77777777" w:rsidR="00CD5465" w:rsidRPr="003A5C86" w:rsidRDefault="00CD5465" w:rsidP="00361FF7">
            <w:pPr>
              <w:pStyle w:val="NoSpacing"/>
              <w:rPr>
                <w:rFonts w:ascii="Arial" w:hAnsi="Arial" w:cs="Arial"/>
                <w:b/>
              </w:rPr>
            </w:pPr>
            <w:r w:rsidRPr="003A5C86">
              <w:rPr>
                <w:rFonts w:ascii="Arial" w:hAnsi="Arial" w:cs="Arial"/>
                <w:b/>
              </w:rPr>
              <w:t>Name of Project</w:t>
            </w:r>
          </w:p>
        </w:tc>
        <w:tc>
          <w:tcPr>
            <w:tcW w:w="7447" w:type="dxa"/>
            <w:vAlign w:val="center"/>
          </w:tcPr>
          <w:p w14:paraId="604283E8" w14:textId="70F04533" w:rsidR="00CD5465" w:rsidRPr="00337D53" w:rsidRDefault="00CE0C11" w:rsidP="00192EF5">
            <w:pPr>
              <w:pStyle w:val="NoSpacing"/>
              <w:rPr>
                <w:rFonts w:ascii="Arial" w:hAnsi="Arial" w:cs="Arial"/>
              </w:rPr>
            </w:pPr>
            <w:r w:rsidRPr="00CE0C11">
              <w:rPr>
                <w:rFonts w:ascii="Arial" w:hAnsi="Arial" w:cs="Arial"/>
              </w:rPr>
              <w:t xml:space="preserve">Procurement of Bond Papers for </w:t>
            </w:r>
            <w:r w:rsidR="007F60AC">
              <w:rPr>
                <w:rFonts w:ascii="Arial" w:hAnsi="Arial" w:cs="Arial"/>
              </w:rPr>
              <w:t>Census of Population and Housing</w:t>
            </w:r>
            <w:r w:rsidRPr="00CE0C11">
              <w:rPr>
                <w:rFonts w:ascii="Arial" w:hAnsi="Arial" w:cs="Arial"/>
              </w:rPr>
              <w:t xml:space="preserve"> of SOCD RSSO 6, Iloilo City.  </w:t>
            </w:r>
          </w:p>
        </w:tc>
      </w:tr>
      <w:tr w:rsidR="00CD5465" w:rsidRPr="003A5C86" w14:paraId="07F9FB38" w14:textId="77777777" w:rsidTr="00192EF5">
        <w:trPr>
          <w:trHeight w:val="323"/>
        </w:trPr>
        <w:tc>
          <w:tcPr>
            <w:tcW w:w="2767" w:type="dxa"/>
            <w:vAlign w:val="center"/>
          </w:tcPr>
          <w:p w14:paraId="7D146624" w14:textId="77777777" w:rsidR="00CD5465" w:rsidRPr="003A5C86" w:rsidRDefault="00E60BB3" w:rsidP="00361FF7">
            <w:pPr>
              <w:pStyle w:val="NoSpacing"/>
              <w:rPr>
                <w:rFonts w:ascii="Arial" w:hAnsi="Arial" w:cs="Arial"/>
                <w:b/>
              </w:rPr>
            </w:pPr>
            <w:r w:rsidRPr="003A5C86">
              <w:rPr>
                <w:rFonts w:ascii="Arial" w:hAnsi="Arial" w:cs="Arial"/>
                <w:b/>
              </w:rPr>
              <w:t>Reference</w:t>
            </w:r>
          </w:p>
        </w:tc>
        <w:tc>
          <w:tcPr>
            <w:tcW w:w="7447" w:type="dxa"/>
            <w:vAlign w:val="center"/>
          </w:tcPr>
          <w:p w14:paraId="129F6532" w14:textId="2433EFB9" w:rsidR="00CD5465" w:rsidRPr="003A5C86" w:rsidRDefault="00337D53" w:rsidP="00406F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60BB3" w:rsidRPr="003A5C86">
              <w:rPr>
                <w:rFonts w:ascii="Arial" w:hAnsi="Arial" w:cs="Arial"/>
              </w:rPr>
              <w:t>R No.</w:t>
            </w:r>
            <w:r w:rsidR="007F60AC">
              <w:rPr>
                <w:rFonts w:ascii="Arial" w:hAnsi="Arial" w:cs="Arial"/>
              </w:rPr>
              <w:t xml:space="preserve"> 2020</w:t>
            </w:r>
            <w:r w:rsidR="00AA5798">
              <w:rPr>
                <w:rFonts w:ascii="Arial" w:hAnsi="Arial" w:cs="Arial"/>
              </w:rPr>
              <w:t>-</w:t>
            </w:r>
            <w:r w:rsidR="007F60AC">
              <w:rPr>
                <w:rFonts w:ascii="Arial" w:hAnsi="Arial" w:cs="Arial"/>
              </w:rPr>
              <w:t>08-074</w:t>
            </w:r>
          </w:p>
        </w:tc>
      </w:tr>
      <w:tr w:rsidR="00CD5465" w:rsidRPr="003A5C86" w14:paraId="6E118B4F" w14:textId="77777777" w:rsidTr="00192EF5">
        <w:trPr>
          <w:trHeight w:val="314"/>
        </w:trPr>
        <w:tc>
          <w:tcPr>
            <w:tcW w:w="2767" w:type="dxa"/>
            <w:vAlign w:val="center"/>
          </w:tcPr>
          <w:p w14:paraId="1C2754D5" w14:textId="77777777" w:rsidR="00CD5465" w:rsidRPr="003A5C86" w:rsidRDefault="00E60BB3" w:rsidP="00361FF7">
            <w:pPr>
              <w:pStyle w:val="NoSpacing"/>
              <w:rPr>
                <w:rFonts w:ascii="Arial" w:hAnsi="Arial" w:cs="Arial"/>
                <w:b/>
              </w:rPr>
            </w:pPr>
            <w:r w:rsidRPr="003A5C86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447" w:type="dxa"/>
            <w:vAlign w:val="center"/>
          </w:tcPr>
          <w:p w14:paraId="2BEE3FC7" w14:textId="71F0D2F7" w:rsidR="00CD5465" w:rsidRPr="003A5C86" w:rsidRDefault="007D6635" w:rsidP="00361FF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PSA RSSO 6, </w:t>
            </w:r>
            <w:r w:rsidR="00AA5798">
              <w:rPr>
                <w:rFonts w:ascii="Arial" w:hAnsi="Arial" w:cs="Arial"/>
              </w:rPr>
              <w:t>Iloilo City</w:t>
            </w:r>
          </w:p>
        </w:tc>
      </w:tr>
      <w:tr w:rsidR="00192EF5" w:rsidRPr="003A5C86" w14:paraId="1D2C7CCC" w14:textId="77777777" w:rsidTr="00192EF5">
        <w:tc>
          <w:tcPr>
            <w:tcW w:w="2767" w:type="dxa"/>
            <w:vAlign w:val="center"/>
          </w:tcPr>
          <w:p w14:paraId="321A439F" w14:textId="77777777" w:rsidR="00192EF5" w:rsidRPr="003A5C86" w:rsidRDefault="00192EF5" w:rsidP="00192EF5">
            <w:pPr>
              <w:pStyle w:val="NoSpacing"/>
              <w:rPr>
                <w:rFonts w:ascii="Arial" w:hAnsi="Arial" w:cs="Arial"/>
                <w:b/>
              </w:rPr>
            </w:pPr>
            <w:r w:rsidRPr="003A5C86">
              <w:rPr>
                <w:rFonts w:ascii="Arial" w:hAnsi="Arial" w:cs="Arial"/>
                <w:b/>
              </w:rPr>
              <w:t>Brief Description</w:t>
            </w:r>
          </w:p>
        </w:tc>
        <w:tc>
          <w:tcPr>
            <w:tcW w:w="7447" w:type="dxa"/>
            <w:vAlign w:val="center"/>
          </w:tcPr>
          <w:p w14:paraId="34A0F039" w14:textId="08506A08" w:rsidR="00192EF5" w:rsidRPr="00337D53" w:rsidRDefault="00CE0C11" w:rsidP="00192EF5">
            <w:pPr>
              <w:pStyle w:val="NoSpacing"/>
              <w:rPr>
                <w:rFonts w:ascii="Arial" w:hAnsi="Arial" w:cs="Arial"/>
              </w:rPr>
            </w:pPr>
            <w:r w:rsidRPr="00CE0C11">
              <w:rPr>
                <w:rFonts w:ascii="Arial" w:hAnsi="Arial" w:cs="Arial"/>
              </w:rPr>
              <w:t xml:space="preserve">Procurement of Bond Papers for </w:t>
            </w:r>
            <w:r w:rsidR="007F60AC">
              <w:rPr>
                <w:rFonts w:ascii="Arial" w:hAnsi="Arial" w:cs="Arial"/>
              </w:rPr>
              <w:t>Census of Population and Housing</w:t>
            </w:r>
            <w:r w:rsidRPr="00CE0C11">
              <w:rPr>
                <w:rFonts w:ascii="Arial" w:hAnsi="Arial" w:cs="Arial"/>
              </w:rPr>
              <w:t xml:space="preserve"> of SOCD RSSO 6, Iloilo City.  </w:t>
            </w:r>
          </w:p>
        </w:tc>
      </w:tr>
      <w:tr w:rsidR="00192EF5" w:rsidRPr="003A5C86" w14:paraId="25FE320F" w14:textId="77777777" w:rsidTr="00192EF5">
        <w:tc>
          <w:tcPr>
            <w:tcW w:w="2767" w:type="dxa"/>
          </w:tcPr>
          <w:p w14:paraId="4EBC5987" w14:textId="77777777" w:rsidR="00192EF5" w:rsidRPr="003A5C86" w:rsidRDefault="00192EF5" w:rsidP="00192EF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3A5C86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7447" w:type="dxa"/>
          </w:tcPr>
          <w:p w14:paraId="2AC36B75" w14:textId="6C56B386" w:rsidR="00192EF5" w:rsidRPr="003A5C86" w:rsidRDefault="007F60AC" w:rsidP="00192EF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stated in bid form</w:t>
            </w:r>
          </w:p>
        </w:tc>
      </w:tr>
      <w:tr w:rsidR="00192EF5" w:rsidRPr="003A5C86" w14:paraId="11E958F5" w14:textId="77777777" w:rsidTr="00192EF5">
        <w:trPr>
          <w:trHeight w:val="548"/>
        </w:trPr>
        <w:tc>
          <w:tcPr>
            <w:tcW w:w="2767" w:type="dxa"/>
          </w:tcPr>
          <w:p w14:paraId="23D33906" w14:textId="77777777" w:rsidR="00192EF5" w:rsidRPr="003A5C86" w:rsidRDefault="00192EF5" w:rsidP="00192EF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3A5C86">
              <w:rPr>
                <w:rFonts w:ascii="Arial" w:hAnsi="Arial" w:cs="Arial"/>
                <w:b/>
              </w:rPr>
              <w:t>Approved Budget for the Contract (ABC)</w:t>
            </w:r>
          </w:p>
        </w:tc>
        <w:tc>
          <w:tcPr>
            <w:tcW w:w="7447" w:type="dxa"/>
            <w:vAlign w:val="center"/>
          </w:tcPr>
          <w:p w14:paraId="793F7145" w14:textId="691849CB" w:rsidR="00192EF5" w:rsidRPr="003A5C86" w:rsidRDefault="00192EF5" w:rsidP="00192EF5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3A5C8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hp</w:t>
            </w:r>
            <w:proofErr w:type="spellEnd"/>
            <w:r w:rsidRPr="003A5C86">
              <w:rPr>
                <w:rFonts w:ascii="Arial" w:hAnsi="Arial" w:cs="Arial"/>
              </w:rPr>
              <w:t xml:space="preserve"> </w:t>
            </w:r>
            <w:r w:rsidR="007F60AC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,</w:t>
            </w:r>
            <w:r w:rsidR="007F60AC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192EF5" w:rsidRPr="003A5C86" w14:paraId="74EDCA54" w14:textId="77777777" w:rsidTr="00192EF5">
        <w:trPr>
          <w:trHeight w:val="305"/>
        </w:trPr>
        <w:tc>
          <w:tcPr>
            <w:tcW w:w="2767" w:type="dxa"/>
            <w:vAlign w:val="center"/>
          </w:tcPr>
          <w:p w14:paraId="40067044" w14:textId="77777777" w:rsidR="00192EF5" w:rsidRPr="003A5C86" w:rsidRDefault="00192EF5" w:rsidP="00192EF5">
            <w:pPr>
              <w:pStyle w:val="NoSpacing"/>
              <w:rPr>
                <w:rFonts w:ascii="Arial" w:hAnsi="Arial" w:cs="Arial"/>
                <w:b/>
              </w:rPr>
            </w:pPr>
            <w:r w:rsidRPr="003A5C86">
              <w:rPr>
                <w:rFonts w:ascii="Arial" w:hAnsi="Arial" w:cs="Arial"/>
                <w:b/>
              </w:rPr>
              <w:t>Contract Duration</w:t>
            </w:r>
          </w:p>
        </w:tc>
        <w:tc>
          <w:tcPr>
            <w:tcW w:w="7447" w:type="dxa"/>
            <w:vAlign w:val="center"/>
          </w:tcPr>
          <w:p w14:paraId="520DC28F" w14:textId="63D3EB67" w:rsidR="00192EF5" w:rsidRPr="003A5C86" w:rsidRDefault="007F60AC" w:rsidP="00192EF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2EF5">
              <w:rPr>
                <w:rFonts w:ascii="Arial" w:hAnsi="Arial" w:cs="Arial"/>
              </w:rPr>
              <w:t>5 days</w:t>
            </w:r>
          </w:p>
        </w:tc>
      </w:tr>
    </w:tbl>
    <w:p w14:paraId="6177E54F" w14:textId="77777777" w:rsidR="00D625E6" w:rsidRPr="003A5C86" w:rsidRDefault="00D625E6" w:rsidP="000B6596">
      <w:pPr>
        <w:pStyle w:val="NoSpacing"/>
        <w:jc w:val="both"/>
        <w:rPr>
          <w:rFonts w:ascii="Arial" w:hAnsi="Arial" w:cs="Arial"/>
          <w:sz w:val="8"/>
          <w:szCs w:val="8"/>
        </w:rPr>
      </w:pPr>
    </w:p>
    <w:p w14:paraId="66021DFB" w14:textId="77777777" w:rsidR="00551AF3" w:rsidRDefault="00551AF3" w:rsidP="004A128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7B18BAA" w14:textId="664C0177" w:rsidR="00AE2BD1" w:rsidRPr="004A1287" w:rsidRDefault="002F2E2E" w:rsidP="004A1287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A5C86">
        <w:rPr>
          <w:rFonts w:ascii="Arial" w:hAnsi="Arial" w:cs="Arial"/>
          <w:sz w:val="20"/>
          <w:szCs w:val="20"/>
        </w:rPr>
        <w:t xml:space="preserve">Please quote your lowest price inclusive of VAT on the item/s listed below and submit the </w:t>
      </w:r>
      <w:r w:rsidR="00CE0C11" w:rsidRPr="00CE0C11">
        <w:rPr>
          <w:rFonts w:ascii="Arial" w:hAnsi="Arial" w:cs="Arial"/>
          <w:b/>
          <w:bCs/>
          <w:sz w:val="20"/>
          <w:szCs w:val="20"/>
        </w:rPr>
        <w:t>sealed quotation</w:t>
      </w:r>
      <w:r w:rsidR="00CE0C11" w:rsidRPr="00CE0C11">
        <w:rPr>
          <w:rFonts w:ascii="Arial" w:hAnsi="Arial" w:cs="Arial"/>
          <w:sz w:val="20"/>
          <w:szCs w:val="20"/>
        </w:rPr>
        <w:t xml:space="preserve"> not later than 9:00 A.M. of </w:t>
      </w:r>
      <w:proofErr w:type="gramStart"/>
      <w:r w:rsidR="00CE0C11">
        <w:rPr>
          <w:rFonts w:ascii="Arial" w:hAnsi="Arial" w:cs="Arial"/>
          <w:sz w:val="20"/>
          <w:szCs w:val="20"/>
        </w:rPr>
        <w:t xml:space="preserve">August </w:t>
      </w:r>
      <w:r w:rsidR="00CE0C11" w:rsidRPr="00CE0C11">
        <w:rPr>
          <w:rFonts w:ascii="Arial" w:hAnsi="Arial" w:cs="Arial"/>
          <w:sz w:val="20"/>
          <w:szCs w:val="20"/>
        </w:rPr>
        <w:t xml:space="preserve"> </w:t>
      </w:r>
      <w:r w:rsidR="007F60AC">
        <w:rPr>
          <w:rFonts w:ascii="Arial" w:hAnsi="Arial" w:cs="Arial"/>
          <w:sz w:val="20"/>
          <w:szCs w:val="20"/>
        </w:rPr>
        <w:t>24</w:t>
      </w:r>
      <w:proofErr w:type="gramEnd"/>
      <w:r w:rsidR="007F60AC">
        <w:rPr>
          <w:rFonts w:ascii="Arial" w:hAnsi="Arial" w:cs="Arial"/>
          <w:sz w:val="20"/>
          <w:szCs w:val="20"/>
        </w:rPr>
        <w:t>, 2020</w:t>
      </w:r>
      <w:r w:rsidR="00CE0C11" w:rsidRPr="00CE0C11">
        <w:rPr>
          <w:rFonts w:ascii="Arial" w:hAnsi="Arial" w:cs="Arial"/>
          <w:sz w:val="20"/>
          <w:szCs w:val="20"/>
        </w:rPr>
        <w:t>, to be opened on the same day at 10:30 A.M.,</w:t>
      </w:r>
      <w:r w:rsidRPr="003A5C86">
        <w:rPr>
          <w:rFonts w:ascii="Arial" w:hAnsi="Arial" w:cs="Arial"/>
          <w:sz w:val="20"/>
          <w:szCs w:val="20"/>
        </w:rPr>
        <w:t xml:space="preserve">, subject to the Terms and Conditions attached herewith.  Submit your quotation duly signed by your representative to the Administrative Section, </w:t>
      </w:r>
      <w:r w:rsidR="00850A2A" w:rsidRPr="003A5C86">
        <w:rPr>
          <w:rFonts w:ascii="Arial" w:hAnsi="Arial" w:cs="Arial"/>
          <w:sz w:val="20"/>
          <w:szCs w:val="20"/>
        </w:rPr>
        <w:t>PSA</w:t>
      </w:r>
      <w:r w:rsidRPr="003A5C86">
        <w:rPr>
          <w:rFonts w:ascii="Arial" w:hAnsi="Arial" w:cs="Arial"/>
          <w:sz w:val="20"/>
          <w:szCs w:val="20"/>
        </w:rPr>
        <w:t xml:space="preserve"> </w:t>
      </w:r>
      <w:r w:rsidR="00C653BD">
        <w:rPr>
          <w:rFonts w:ascii="Arial" w:hAnsi="Arial" w:cs="Arial"/>
          <w:sz w:val="20"/>
          <w:szCs w:val="20"/>
        </w:rPr>
        <w:t>Regional Statistical Service</w:t>
      </w:r>
      <w:r w:rsidR="0063288D">
        <w:rPr>
          <w:rFonts w:ascii="Arial" w:hAnsi="Arial" w:cs="Arial"/>
          <w:sz w:val="20"/>
          <w:szCs w:val="20"/>
        </w:rPr>
        <w:t>s</w:t>
      </w:r>
      <w:r w:rsidR="00C653BD">
        <w:rPr>
          <w:rFonts w:ascii="Arial" w:hAnsi="Arial" w:cs="Arial"/>
          <w:sz w:val="20"/>
          <w:szCs w:val="20"/>
        </w:rPr>
        <w:t xml:space="preserve"> Office No. 6</w:t>
      </w:r>
      <w:r w:rsidRPr="003A5C86">
        <w:rPr>
          <w:rFonts w:ascii="Arial" w:hAnsi="Arial" w:cs="Arial"/>
          <w:sz w:val="20"/>
          <w:szCs w:val="20"/>
        </w:rPr>
        <w:t>, 2</w:t>
      </w:r>
      <w:r w:rsidRPr="003A5C86">
        <w:rPr>
          <w:rFonts w:ascii="Arial" w:hAnsi="Arial" w:cs="Arial"/>
          <w:sz w:val="20"/>
          <w:szCs w:val="20"/>
          <w:vertAlign w:val="superscript"/>
        </w:rPr>
        <w:t>nd</w:t>
      </w:r>
      <w:r w:rsidRPr="003A5C86">
        <w:rPr>
          <w:rFonts w:ascii="Arial" w:hAnsi="Arial" w:cs="Arial"/>
          <w:sz w:val="20"/>
          <w:szCs w:val="20"/>
        </w:rPr>
        <w:t xml:space="preserve"> Floor, J. Villanueva Bldg.,</w:t>
      </w:r>
      <w:r w:rsidR="00C653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53BD">
        <w:rPr>
          <w:rFonts w:ascii="Arial" w:hAnsi="Arial" w:cs="Arial"/>
          <w:sz w:val="20"/>
          <w:szCs w:val="20"/>
        </w:rPr>
        <w:t>Iznart</w:t>
      </w:r>
      <w:proofErr w:type="spellEnd"/>
      <w:r w:rsidR="00C653BD">
        <w:rPr>
          <w:rFonts w:ascii="Arial" w:hAnsi="Arial" w:cs="Arial"/>
          <w:sz w:val="20"/>
          <w:szCs w:val="20"/>
        </w:rPr>
        <w:t xml:space="preserve"> St., Iloilo City</w:t>
      </w:r>
      <w:r w:rsidRPr="003A5C86">
        <w:rPr>
          <w:rFonts w:ascii="Arial" w:hAnsi="Arial" w:cs="Arial"/>
          <w:sz w:val="20"/>
          <w:szCs w:val="20"/>
        </w:rPr>
        <w:t xml:space="preserve">.  Address your quotation to Bids and Awards Committee, Attn: BAC Secretariat.  Interested Bidders may obtain further information from the BAC Secretariat at </w:t>
      </w:r>
      <w:r w:rsidR="00850A2A" w:rsidRPr="003A5C86">
        <w:rPr>
          <w:rFonts w:ascii="Arial" w:hAnsi="Arial" w:cs="Arial"/>
          <w:sz w:val="20"/>
          <w:szCs w:val="20"/>
        </w:rPr>
        <w:t>T</w:t>
      </w:r>
      <w:r w:rsidRPr="003A5C86">
        <w:rPr>
          <w:rFonts w:ascii="Arial" w:hAnsi="Arial" w:cs="Arial"/>
          <w:sz w:val="20"/>
          <w:szCs w:val="20"/>
        </w:rPr>
        <w:t xml:space="preserve">el. </w:t>
      </w:r>
      <w:r w:rsidR="00850A2A" w:rsidRPr="003A5C86">
        <w:rPr>
          <w:rFonts w:ascii="Arial" w:hAnsi="Arial" w:cs="Arial"/>
          <w:sz w:val="20"/>
          <w:szCs w:val="20"/>
        </w:rPr>
        <w:t>N</w:t>
      </w:r>
      <w:r w:rsidRPr="003A5C86">
        <w:rPr>
          <w:rFonts w:ascii="Arial" w:hAnsi="Arial" w:cs="Arial"/>
          <w:sz w:val="20"/>
          <w:szCs w:val="20"/>
        </w:rPr>
        <w:t>o</w:t>
      </w:r>
      <w:proofErr w:type="gramStart"/>
      <w:r w:rsidRPr="003A5C86">
        <w:rPr>
          <w:rFonts w:ascii="Arial" w:hAnsi="Arial" w:cs="Arial"/>
          <w:sz w:val="20"/>
          <w:szCs w:val="20"/>
        </w:rPr>
        <w:t>.(</w:t>
      </w:r>
      <w:proofErr w:type="gramEnd"/>
      <w:r w:rsidRPr="003A5C86">
        <w:rPr>
          <w:rFonts w:ascii="Arial" w:hAnsi="Arial" w:cs="Arial"/>
          <w:sz w:val="20"/>
          <w:szCs w:val="20"/>
        </w:rPr>
        <w:t>033) 335-0316 or (033) 335-0907</w:t>
      </w:r>
      <w:r w:rsidR="00C653BD">
        <w:rPr>
          <w:rFonts w:ascii="Arial" w:hAnsi="Arial" w:cs="Arial"/>
          <w:sz w:val="20"/>
          <w:szCs w:val="20"/>
        </w:rPr>
        <w:t>.</w:t>
      </w:r>
    </w:p>
    <w:p w14:paraId="4147B2AD" w14:textId="24DF870E" w:rsidR="00736047" w:rsidRPr="003A5C86" w:rsidRDefault="00736047" w:rsidP="006F05F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E75205" w14:textId="2E4CF2B0" w:rsidR="00551AF3" w:rsidRPr="003A5C86" w:rsidRDefault="00DF2240" w:rsidP="006F05F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65920" behindDoc="1" locked="0" layoutInCell="1" allowOverlap="1" wp14:anchorId="4E5E2396" wp14:editId="7E4CD946">
            <wp:simplePos x="0" y="0"/>
            <wp:positionH relativeFrom="column">
              <wp:posOffset>4314825</wp:posOffset>
            </wp:positionH>
            <wp:positionV relativeFrom="paragraph">
              <wp:posOffset>31750</wp:posOffset>
            </wp:positionV>
            <wp:extent cx="1190625" cy="885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i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1D2E0" w14:textId="11B025B5" w:rsidR="00192EF5" w:rsidRDefault="00192EF5" w:rsidP="006F05F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2E8DDD2" w14:textId="77777777" w:rsidR="00192EF5" w:rsidRPr="003A5C86" w:rsidRDefault="00192EF5" w:rsidP="006F05F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C396A48" w14:textId="77777777" w:rsidR="002F2E2E" w:rsidRPr="003A5C86" w:rsidRDefault="002F2E2E" w:rsidP="002F2E2E">
      <w:pPr>
        <w:pStyle w:val="NoSpacing"/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3A5C86">
        <w:rPr>
          <w:rFonts w:ascii="Arial" w:hAnsi="Arial" w:cs="Arial"/>
          <w:b/>
          <w:sz w:val="24"/>
          <w:szCs w:val="24"/>
        </w:rPr>
        <w:t xml:space="preserve">      </w:t>
      </w:r>
      <w:r w:rsidRPr="003A5C86">
        <w:rPr>
          <w:rFonts w:ascii="Arial" w:hAnsi="Arial" w:cs="Arial"/>
          <w:b/>
          <w:sz w:val="20"/>
          <w:szCs w:val="20"/>
        </w:rPr>
        <w:t xml:space="preserve">             </w:t>
      </w:r>
      <w:r w:rsidRPr="003A5C86">
        <w:rPr>
          <w:rFonts w:ascii="Arial" w:hAnsi="Arial" w:cs="Arial"/>
          <w:b/>
          <w:sz w:val="20"/>
          <w:szCs w:val="20"/>
        </w:rPr>
        <w:tab/>
      </w:r>
      <w:r w:rsidRPr="003A5C86">
        <w:rPr>
          <w:rFonts w:ascii="Arial" w:hAnsi="Arial" w:cs="Arial"/>
          <w:b/>
          <w:sz w:val="20"/>
          <w:szCs w:val="20"/>
        </w:rPr>
        <w:tab/>
      </w:r>
      <w:r w:rsidRPr="003A5C86">
        <w:rPr>
          <w:rFonts w:ascii="Arial" w:hAnsi="Arial" w:cs="Arial"/>
          <w:b/>
          <w:sz w:val="20"/>
          <w:szCs w:val="20"/>
        </w:rPr>
        <w:tab/>
      </w:r>
      <w:r w:rsidRPr="003A5C86">
        <w:rPr>
          <w:rFonts w:ascii="Arial" w:hAnsi="Arial" w:cs="Arial"/>
          <w:b/>
          <w:sz w:val="20"/>
          <w:szCs w:val="20"/>
        </w:rPr>
        <w:tab/>
      </w:r>
      <w:r w:rsidRPr="003A5C86">
        <w:rPr>
          <w:rFonts w:ascii="Arial" w:hAnsi="Arial" w:cs="Arial"/>
          <w:b/>
          <w:sz w:val="20"/>
          <w:szCs w:val="20"/>
        </w:rPr>
        <w:tab/>
      </w:r>
      <w:r w:rsidRPr="003A5C86">
        <w:rPr>
          <w:rFonts w:ascii="Arial" w:hAnsi="Arial" w:cs="Arial"/>
          <w:b/>
          <w:sz w:val="20"/>
          <w:szCs w:val="20"/>
        </w:rPr>
        <w:tab/>
      </w:r>
      <w:r w:rsidRPr="003A5C86">
        <w:rPr>
          <w:rFonts w:ascii="Arial" w:hAnsi="Arial" w:cs="Arial"/>
          <w:b/>
          <w:sz w:val="20"/>
          <w:szCs w:val="20"/>
        </w:rPr>
        <w:tab/>
      </w:r>
      <w:r w:rsidR="00BF31EE">
        <w:rPr>
          <w:rFonts w:ascii="Arial" w:hAnsi="Arial" w:cs="Arial"/>
          <w:b/>
          <w:sz w:val="20"/>
          <w:szCs w:val="20"/>
        </w:rPr>
        <w:t xml:space="preserve">          </w:t>
      </w:r>
      <w:r w:rsidR="007E4E0E">
        <w:rPr>
          <w:rFonts w:ascii="Arial" w:hAnsi="Arial" w:cs="Arial"/>
          <w:b/>
          <w:sz w:val="20"/>
          <w:szCs w:val="20"/>
        </w:rPr>
        <w:t xml:space="preserve"> </w:t>
      </w:r>
      <w:r w:rsidR="00F542C6">
        <w:rPr>
          <w:rFonts w:ascii="Arial" w:hAnsi="Arial" w:cs="Arial"/>
          <w:b/>
          <w:sz w:val="20"/>
          <w:szCs w:val="20"/>
        </w:rPr>
        <w:t xml:space="preserve">       </w:t>
      </w:r>
      <w:r w:rsidR="00C653BD">
        <w:rPr>
          <w:rFonts w:ascii="Arial" w:hAnsi="Arial" w:cs="Arial"/>
          <w:b/>
          <w:sz w:val="20"/>
          <w:szCs w:val="20"/>
        </w:rPr>
        <w:t>WILLIAM G. JARO</w:t>
      </w:r>
      <w:bookmarkStart w:id="0" w:name="_GoBack"/>
      <w:bookmarkEnd w:id="0"/>
    </w:p>
    <w:p w14:paraId="41AF4949" w14:textId="77777777" w:rsidR="00D30DB6" w:rsidRDefault="002F2E2E" w:rsidP="003A5C86">
      <w:pPr>
        <w:pStyle w:val="NoSpacing"/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  <w:t xml:space="preserve">                </w:t>
      </w:r>
      <w:r w:rsidR="00CC449F" w:rsidRPr="003A5C86">
        <w:rPr>
          <w:rFonts w:ascii="Arial" w:hAnsi="Arial" w:cs="Arial"/>
          <w:sz w:val="24"/>
          <w:szCs w:val="24"/>
        </w:rPr>
        <w:t xml:space="preserve">  </w:t>
      </w:r>
      <w:r w:rsidRPr="003A5C86">
        <w:rPr>
          <w:rFonts w:ascii="Arial" w:hAnsi="Arial" w:cs="Arial"/>
          <w:sz w:val="18"/>
          <w:szCs w:val="18"/>
        </w:rPr>
        <w:t>BAC Chairperson</w:t>
      </w:r>
      <w:r w:rsidR="000B6596" w:rsidRPr="003A5C86">
        <w:rPr>
          <w:rFonts w:ascii="Arial" w:hAnsi="Arial" w:cs="Arial"/>
          <w:b/>
          <w:sz w:val="24"/>
          <w:szCs w:val="24"/>
        </w:rPr>
        <w:tab/>
      </w:r>
    </w:p>
    <w:p w14:paraId="7C9B5C8B" w14:textId="60C27EAB" w:rsidR="000B6596" w:rsidRDefault="0035198E" w:rsidP="003A5C86">
      <w:pPr>
        <w:pStyle w:val="NoSpacing"/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20824D4D" w14:textId="77777777" w:rsidR="0035198E" w:rsidRPr="003A5C86" w:rsidRDefault="0035198E" w:rsidP="003A5C86">
      <w:pPr>
        <w:pStyle w:val="NoSpacing"/>
        <w:tabs>
          <w:tab w:val="left" w:pos="0"/>
        </w:tabs>
        <w:rPr>
          <w:rFonts w:ascii="Arial" w:hAnsi="Arial" w:cs="Arial"/>
          <w:sz w:val="18"/>
          <w:szCs w:val="18"/>
        </w:rPr>
      </w:pPr>
    </w:p>
    <w:p w14:paraId="3885F7CA" w14:textId="77777777" w:rsidR="00666B04" w:rsidRPr="003A5C86" w:rsidRDefault="00666B04" w:rsidP="00666B04">
      <w:pPr>
        <w:pStyle w:val="NoSpacing"/>
        <w:rPr>
          <w:rFonts w:ascii="Arial" w:hAnsi="Arial" w:cs="Arial"/>
          <w:b/>
          <w:sz w:val="20"/>
          <w:szCs w:val="20"/>
        </w:rPr>
      </w:pPr>
      <w:r w:rsidRPr="003A5C86">
        <w:rPr>
          <w:rFonts w:ascii="Arial" w:hAnsi="Arial" w:cs="Arial"/>
          <w:b/>
          <w:sz w:val="20"/>
          <w:szCs w:val="20"/>
        </w:rPr>
        <w:t>Terms and Conditions:</w:t>
      </w:r>
    </w:p>
    <w:p w14:paraId="067FCE16" w14:textId="77777777" w:rsidR="00666B04" w:rsidRPr="003A5C86" w:rsidRDefault="00666B04" w:rsidP="00666B0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011E354" w14:textId="77777777" w:rsidR="00666B04" w:rsidRPr="003A5C86" w:rsidRDefault="00666B04" w:rsidP="00666B0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 xml:space="preserve">All entries must be </w:t>
      </w:r>
      <w:r w:rsidRPr="003A5C86">
        <w:rPr>
          <w:rFonts w:ascii="Arial" w:hAnsi="Arial" w:cs="Arial"/>
          <w:b/>
          <w:sz w:val="16"/>
          <w:szCs w:val="16"/>
        </w:rPr>
        <w:t>typewritten/printed legibly</w:t>
      </w:r>
      <w:r w:rsidRPr="003A5C86">
        <w:rPr>
          <w:rFonts w:ascii="Arial" w:hAnsi="Arial" w:cs="Arial"/>
          <w:sz w:val="16"/>
          <w:szCs w:val="16"/>
        </w:rPr>
        <w:t>.  Any alterations, erasures or overwriting shall be signed or initialed by the person authorized to sign the quotation.  Failure to use this form will result to disqualification of your bid.</w:t>
      </w:r>
    </w:p>
    <w:p w14:paraId="794AF656" w14:textId="77777777" w:rsidR="00666B04" w:rsidRPr="003A5C86" w:rsidRDefault="00666B04" w:rsidP="00666B0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>Late submission of quotation shall not be accepted.</w:t>
      </w:r>
    </w:p>
    <w:p w14:paraId="4BD945F1" w14:textId="77777777" w:rsidR="00666B04" w:rsidRPr="003A5C86" w:rsidRDefault="00666B04" w:rsidP="00666B0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>Bids exceeding the ABC shall be disqualified.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95CFC66" w14:textId="77777777" w:rsidR="00666B04" w:rsidRPr="003A5C86" w:rsidRDefault="00666B04" w:rsidP="00666B0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>Award of contract shall be made to the Lowest Calculated</w:t>
      </w:r>
      <w:r>
        <w:rPr>
          <w:rFonts w:ascii="Arial" w:hAnsi="Arial" w:cs="Arial"/>
          <w:sz w:val="16"/>
          <w:szCs w:val="16"/>
        </w:rPr>
        <w:t xml:space="preserve"> Responsive</w:t>
      </w:r>
      <w:r w:rsidRPr="003A5C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Quotation</w:t>
      </w:r>
      <w:r w:rsidRPr="003A5C86">
        <w:rPr>
          <w:rFonts w:ascii="Arial" w:hAnsi="Arial" w:cs="Arial"/>
          <w:sz w:val="16"/>
          <w:szCs w:val="16"/>
        </w:rPr>
        <w:t xml:space="preserve"> (LC</w:t>
      </w:r>
      <w:r>
        <w:rPr>
          <w:rFonts w:ascii="Arial" w:hAnsi="Arial" w:cs="Arial"/>
          <w:sz w:val="16"/>
          <w:szCs w:val="16"/>
        </w:rPr>
        <w:t>RQ</w:t>
      </w:r>
      <w:r w:rsidRPr="003A5C86">
        <w:rPr>
          <w:rFonts w:ascii="Arial" w:hAnsi="Arial" w:cs="Arial"/>
          <w:sz w:val="16"/>
          <w:szCs w:val="16"/>
        </w:rPr>
        <w:t>), and complies with specifications and other terms and conditions as stated in the RFQ.</w:t>
      </w:r>
    </w:p>
    <w:p w14:paraId="2F4BCAB2" w14:textId="77777777" w:rsidR="00666B04" w:rsidRPr="003A5C86" w:rsidRDefault="00666B04" w:rsidP="00666B0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 xml:space="preserve">In consideration of the payments to be made by the Entity to the Supplier as hereinafter mentioned, the Supplier hereby covenants with the Entity to </w:t>
      </w:r>
      <w:r w:rsidRPr="002870A7">
        <w:rPr>
          <w:rFonts w:ascii="Arial" w:hAnsi="Arial" w:cs="Arial"/>
          <w:sz w:val="16"/>
          <w:szCs w:val="16"/>
        </w:rPr>
        <w:t>strictly provide the goods and services</w:t>
      </w:r>
      <w:r w:rsidRPr="003A5C86">
        <w:rPr>
          <w:rFonts w:ascii="Arial" w:hAnsi="Arial" w:cs="Arial"/>
          <w:sz w:val="16"/>
          <w:szCs w:val="16"/>
        </w:rPr>
        <w:t xml:space="preserve"> stated in the bid form.</w:t>
      </w:r>
    </w:p>
    <w:p w14:paraId="09ABC8E3" w14:textId="77777777" w:rsidR="00666B04" w:rsidRPr="003A5C86" w:rsidRDefault="00666B04" w:rsidP="00666B0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>The Lowest bidder shall be informed immediately and shall be asked to submit additional requirements within three days after the opening of bids or during post qualification.</w:t>
      </w:r>
    </w:p>
    <w:p w14:paraId="1E46651D" w14:textId="77777777" w:rsidR="00666B04" w:rsidRPr="003A5C86" w:rsidRDefault="00666B04" w:rsidP="00666B0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 xml:space="preserve">Price should be valid </w:t>
      </w:r>
      <w:r>
        <w:rPr>
          <w:rFonts w:ascii="Arial" w:hAnsi="Arial" w:cs="Arial"/>
          <w:sz w:val="16"/>
          <w:szCs w:val="16"/>
        </w:rPr>
        <w:t>forty</w:t>
      </w:r>
      <w:r w:rsidRPr="003A5C86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45</w:t>
      </w:r>
      <w:r w:rsidRPr="003A5C86">
        <w:rPr>
          <w:rFonts w:ascii="Arial" w:hAnsi="Arial" w:cs="Arial"/>
          <w:sz w:val="16"/>
          <w:szCs w:val="16"/>
        </w:rPr>
        <w:t>) calendar days after the deadline of submission of quotation;</w:t>
      </w:r>
    </w:p>
    <w:p w14:paraId="0DA1C94D" w14:textId="77777777" w:rsidR="00666B04" w:rsidRPr="00780363" w:rsidRDefault="00666B04" w:rsidP="00666B0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>The PSA reserves the right to reject any of all bid proposals, or declare the bidding a failure, or not award the contract, and makes no assurance that a contract shall be entered into as a result of this invitation.</w:t>
      </w:r>
    </w:p>
    <w:p w14:paraId="544F00B1" w14:textId="0DFB34FE" w:rsidR="00551AF3" w:rsidRDefault="00551AF3" w:rsidP="00D14BF3">
      <w:pPr>
        <w:pStyle w:val="NoSpacing"/>
        <w:ind w:left="270" w:hanging="90"/>
        <w:jc w:val="center"/>
        <w:rPr>
          <w:rFonts w:ascii="Arial" w:hAnsi="Arial" w:cs="Arial"/>
          <w:b/>
          <w:sz w:val="24"/>
          <w:szCs w:val="24"/>
        </w:rPr>
      </w:pPr>
    </w:p>
    <w:p w14:paraId="792C9A09" w14:textId="77777777" w:rsidR="007B0A18" w:rsidRDefault="007B0A18" w:rsidP="00D14BF3">
      <w:pPr>
        <w:pStyle w:val="NoSpacing"/>
        <w:ind w:left="270" w:hanging="90"/>
        <w:jc w:val="center"/>
        <w:rPr>
          <w:rFonts w:ascii="Arial" w:hAnsi="Arial" w:cs="Arial"/>
          <w:b/>
          <w:sz w:val="24"/>
          <w:szCs w:val="24"/>
        </w:rPr>
      </w:pPr>
    </w:p>
    <w:p w14:paraId="7F52AB3C" w14:textId="7D417C6B" w:rsidR="0029540D" w:rsidRDefault="001A3E22" w:rsidP="00D14BF3">
      <w:pPr>
        <w:pStyle w:val="NoSpacing"/>
        <w:ind w:left="270" w:hanging="90"/>
        <w:jc w:val="center"/>
        <w:rPr>
          <w:rFonts w:ascii="Arial" w:hAnsi="Arial" w:cs="Arial"/>
          <w:b/>
          <w:sz w:val="24"/>
          <w:szCs w:val="24"/>
        </w:rPr>
      </w:pPr>
      <w:r w:rsidRPr="003A5C86">
        <w:rPr>
          <w:rFonts w:ascii="Arial" w:hAnsi="Arial" w:cs="Arial"/>
          <w:b/>
          <w:sz w:val="24"/>
          <w:szCs w:val="24"/>
        </w:rPr>
        <w:t>BID FORM</w:t>
      </w:r>
    </w:p>
    <w:p w14:paraId="21802432" w14:textId="4F0CE606" w:rsidR="001A3E22" w:rsidRPr="003A5C86" w:rsidRDefault="001A3E22" w:rsidP="006F05F5">
      <w:pPr>
        <w:pStyle w:val="NoSpacing"/>
        <w:rPr>
          <w:rFonts w:ascii="Arial" w:hAnsi="Arial" w:cs="Arial"/>
          <w:b/>
        </w:rPr>
      </w:pPr>
    </w:p>
    <w:tbl>
      <w:tblPr>
        <w:tblW w:w="1109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3871"/>
        <w:gridCol w:w="813"/>
        <w:gridCol w:w="630"/>
        <w:gridCol w:w="1061"/>
        <w:gridCol w:w="1252"/>
        <w:gridCol w:w="1342"/>
        <w:gridCol w:w="1520"/>
      </w:tblGrid>
      <w:tr w:rsidR="00342657" w:rsidRPr="003A5C86" w14:paraId="03C5CE8B" w14:textId="77777777" w:rsidTr="006F1409">
        <w:trPr>
          <w:trHeight w:val="620"/>
        </w:trPr>
        <w:tc>
          <w:tcPr>
            <w:tcW w:w="603" w:type="dxa"/>
            <w:shd w:val="clear" w:color="auto" w:fill="FFFFFF" w:themeFill="background1"/>
            <w:vAlign w:val="center"/>
          </w:tcPr>
          <w:p w14:paraId="4BF96542" w14:textId="77777777" w:rsidR="0029222F" w:rsidRPr="0029222F" w:rsidRDefault="0029222F" w:rsidP="008418E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b/>
                <w:sz w:val="18"/>
                <w:szCs w:val="18"/>
              </w:rPr>
              <w:t>Item No.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AE7FAD" w14:textId="77777777" w:rsidR="0029222F" w:rsidRPr="0029222F" w:rsidRDefault="0029222F" w:rsidP="008418E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b/>
                <w:sz w:val="18"/>
                <w:szCs w:val="18"/>
              </w:rPr>
              <w:t>Item Description and Specification/s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14:paraId="7664DC7F" w14:textId="77777777" w:rsidR="0029222F" w:rsidRPr="0029222F" w:rsidRDefault="0029222F" w:rsidP="0029222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66BED60" w14:textId="77777777" w:rsidR="0029222F" w:rsidRPr="0029222F" w:rsidRDefault="0029222F" w:rsidP="0029222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b/>
                <w:sz w:val="18"/>
                <w:szCs w:val="18"/>
              </w:rPr>
              <w:t>Qty.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14:paraId="457E2B74" w14:textId="77777777" w:rsidR="0029222F" w:rsidRPr="0029222F" w:rsidRDefault="0029222F" w:rsidP="006147C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b/>
                <w:sz w:val="18"/>
                <w:szCs w:val="18"/>
              </w:rPr>
              <w:t>ABC</w:t>
            </w:r>
          </w:p>
          <w:p w14:paraId="1455E818" w14:textId="77777777" w:rsidR="0029222F" w:rsidRPr="0029222F" w:rsidRDefault="0029222F" w:rsidP="006147C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9222F">
              <w:rPr>
                <w:rFonts w:ascii="Arial" w:hAnsi="Arial" w:cs="Arial"/>
                <w:b/>
                <w:sz w:val="18"/>
                <w:szCs w:val="18"/>
              </w:rPr>
              <w:t>Unit Price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3EB5AA39" w14:textId="77777777" w:rsidR="0029222F" w:rsidRPr="0029222F" w:rsidRDefault="0029222F" w:rsidP="008418E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b/>
                <w:sz w:val="18"/>
                <w:szCs w:val="18"/>
              </w:rPr>
              <w:t xml:space="preserve">ABC </w:t>
            </w:r>
          </w:p>
          <w:p w14:paraId="5A502DD0" w14:textId="77777777" w:rsidR="0029222F" w:rsidRPr="0029222F" w:rsidRDefault="0029222F" w:rsidP="008418E0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b/>
                <w:sz w:val="18"/>
                <w:szCs w:val="18"/>
              </w:rPr>
              <w:t>(Total Price)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14:paraId="50FA6DFC" w14:textId="77777777" w:rsidR="0029222F" w:rsidRPr="0029222F" w:rsidRDefault="0029222F" w:rsidP="0029222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Bid</w:t>
            </w:r>
          </w:p>
          <w:p w14:paraId="325A4C31" w14:textId="77777777" w:rsidR="0029222F" w:rsidRPr="0029222F" w:rsidRDefault="0029222F" w:rsidP="0029222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Unit Price</w:t>
            </w:r>
            <w:r w:rsidRPr="0029222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4D29C001" w14:textId="77777777" w:rsidR="0029222F" w:rsidRPr="0029222F" w:rsidRDefault="0029222F" w:rsidP="001F7F6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22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Bid </w:t>
            </w:r>
            <w:r w:rsidRPr="0029222F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  <w:p w14:paraId="55B7B5C9" w14:textId="77777777" w:rsidR="0029222F" w:rsidRPr="0029222F" w:rsidRDefault="0029222F" w:rsidP="001F7F6C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22F">
              <w:rPr>
                <w:rFonts w:ascii="Arial" w:hAnsi="Arial" w:cs="Arial"/>
                <w:sz w:val="18"/>
                <w:szCs w:val="18"/>
              </w:rPr>
              <w:t>(VAT Inclusive)</w:t>
            </w:r>
          </w:p>
        </w:tc>
      </w:tr>
      <w:tr w:rsidR="0029222F" w:rsidRPr="003A5C86" w14:paraId="6271B8FA" w14:textId="77777777" w:rsidTr="006F1409">
        <w:trPr>
          <w:trHeight w:val="9089"/>
        </w:trPr>
        <w:tc>
          <w:tcPr>
            <w:tcW w:w="603" w:type="dxa"/>
          </w:tcPr>
          <w:p w14:paraId="34BB92BB" w14:textId="77777777" w:rsidR="007A6582" w:rsidRPr="004A1287" w:rsidRDefault="007A6582" w:rsidP="004A12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59106F" w14:textId="7550B84F" w:rsidR="0029222F" w:rsidRPr="004A1287" w:rsidRDefault="0029222F" w:rsidP="004A12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287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0D834DC" w14:textId="77777777" w:rsidR="0029222F" w:rsidRPr="004A1287" w:rsidRDefault="0029222F" w:rsidP="004A1287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70C127" w14:textId="6E3FEB4F" w:rsidR="0029222F" w:rsidRPr="004A1287" w:rsidRDefault="0029222F" w:rsidP="004A128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74004CB9" w14:textId="77777777" w:rsidR="00606C67" w:rsidRPr="007F60AC" w:rsidRDefault="00606C67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  <w:p w14:paraId="33E40201" w14:textId="7C4C56C7" w:rsidR="007B0A18" w:rsidRDefault="00C8393B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C8393B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Procurement of Bond Papers for </w:t>
            </w:r>
            <w:r w:rsidR="007F6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Census of Population and Housing</w:t>
            </w:r>
            <w:r w:rsidRPr="00C8393B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of SOCD RSSO 6, Iloilo City.  </w:t>
            </w:r>
          </w:p>
          <w:p w14:paraId="66E9D78E" w14:textId="77777777" w:rsidR="007B0A18" w:rsidRDefault="007B0A18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  <w:p w14:paraId="27BE17AD" w14:textId="30AEB059" w:rsidR="006349C7" w:rsidRDefault="00C8393B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</w:t>
            </w:r>
            <w:r w:rsidR="007B0A18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Bond Paper</w:t>
            </w:r>
          </w:p>
          <w:p w14:paraId="0019920B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  <w:p w14:paraId="55C0970B" w14:textId="75B2C13D" w:rsidR="00C8393B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Short</w:t>
            </w:r>
            <w:r w:rsidR="00C8393B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8.5” x 11”</w:t>
            </w:r>
          </w:p>
          <w:p w14:paraId="77E4F6A6" w14:textId="3D3964F1" w:rsidR="007F60AC" w:rsidRDefault="00C8393B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70 GSM</w:t>
            </w:r>
            <w:r w:rsidR="007F60AC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, Sub 20</w:t>
            </w:r>
          </w:p>
          <w:p w14:paraId="121BCBC3" w14:textId="3DE6247E" w:rsidR="00C8393B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Multipurpose paper</w:t>
            </w:r>
          </w:p>
          <w:p w14:paraId="6AF03949" w14:textId="013C3CD1" w:rsidR="00C8393B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500 s</w:t>
            </w:r>
            <w:r w:rsidR="00C8393B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heets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per ream</w:t>
            </w:r>
          </w:p>
          <w:p w14:paraId="58157CFD" w14:textId="77777777" w:rsidR="00C8393B" w:rsidRDefault="00C8393B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  <w:p w14:paraId="12DC2238" w14:textId="7A1B151D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A4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8.27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” x 11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.69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”</w:t>
            </w:r>
          </w:p>
          <w:p w14:paraId="22198740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70 GSM, Sub 20</w:t>
            </w:r>
          </w:p>
          <w:p w14:paraId="486671F9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Multipurpose paper</w:t>
            </w:r>
          </w:p>
          <w:p w14:paraId="1D2F417D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500 sheets per ream</w:t>
            </w:r>
          </w:p>
          <w:p w14:paraId="0F21E87C" w14:textId="77777777" w:rsidR="00C8393B" w:rsidRDefault="00C8393B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  <w:p w14:paraId="6ED654AC" w14:textId="0D502DB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Short, 8.5”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x 13</w:t>
            </w: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”</w:t>
            </w:r>
          </w:p>
          <w:p w14:paraId="2F7B4BA9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70 GSM, Sub 20</w:t>
            </w:r>
          </w:p>
          <w:p w14:paraId="281271EE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Multipurpose paper</w:t>
            </w:r>
          </w:p>
          <w:p w14:paraId="66A981A3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  500 sheets per ream</w:t>
            </w:r>
          </w:p>
          <w:p w14:paraId="38F01EB2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  <w:p w14:paraId="1E3FFD65" w14:textId="77777777" w:rsidR="00C8393B" w:rsidRDefault="00C8393B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  <w:p w14:paraId="09A638F6" w14:textId="77777777" w:rsidR="00C8393B" w:rsidRDefault="00C8393B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Free of delivery charge to PSA, SOCD</w:t>
            </w:r>
          </w:p>
          <w:p w14:paraId="0177B8A6" w14:textId="77777777" w:rsidR="00C8393B" w:rsidRDefault="00C8393B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RSSO 06, J. Villanueva Bldg.,</w:t>
            </w:r>
          </w:p>
          <w:p w14:paraId="51D83339" w14:textId="6F67E079" w:rsidR="00C8393B" w:rsidRPr="007B0A18" w:rsidRDefault="007F60AC" w:rsidP="007F60AC">
            <w:pPr>
              <w:pStyle w:val="NoSpacing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  <w:r w:rsidRPr="006F1409">
              <w:rPr>
                <w:rFonts w:ascii="Arial" w:hAnsi="Arial" w:cs="Arial"/>
                <w:noProof/>
                <w:sz w:val="20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CF2013F" wp14:editId="0D087F2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1800225</wp:posOffset>
                      </wp:positionV>
                      <wp:extent cx="1371600" cy="29527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8D4249" w14:textId="0CC41134" w:rsidR="00B57650" w:rsidRPr="007B0A18" w:rsidRDefault="00B57650" w:rsidP="00B5765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7B0A18"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  <w:shd w:val="clear" w:color="auto" w:fill="FFFFFF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2013F" id="Rectangle 7" o:spid="_x0000_s1026" style="position:absolute;margin-left:38.9pt;margin-top:141.75pt;width:108pt;height:23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" filled="f" stroked="f" strokeweight="2pt">
                      <v:textbox>
                        <w:txbxContent>
                          <w:p w14:paraId="5F8D4249" w14:textId="0CC41134" w:rsidR="00B57650" w:rsidRPr="007B0A18" w:rsidRDefault="00B57650" w:rsidP="00B576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B0A18">
                              <w:rPr>
                                <w:rFonts w:ascii="Arial" w:hAnsi="Arial" w:cs="Arial"/>
                                <w:b/>
                                <w:szCs w:val="18"/>
                                <w:shd w:val="clear" w:color="auto" w:fill="FFFFFF"/>
                              </w:rPr>
                              <w:t>Total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393B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</w:t>
            </w:r>
            <w:proofErr w:type="spellStart"/>
            <w:r w:rsidR="00C8393B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>Iznart</w:t>
            </w:r>
            <w:proofErr w:type="spellEnd"/>
            <w:r w:rsidR="00153D4A">
              <w:rPr>
                <w:rFonts w:ascii="Arial" w:hAnsi="Arial" w:cs="Arial"/>
                <w:sz w:val="20"/>
                <w:szCs w:val="18"/>
                <w:shd w:val="clear" w:color="auto" w:fill="FFFFFF"/>
              </w:rPr>
              <w:t xml:space="preserve"> Street, Iloilo City</w:t>
            </w:r>
          </w:p>
        </w:tc>
        <w:tc>
          <w:tcPr>
            <w:tcW w:w="813" w:type="dxa"/>
          </w:tcPr>
          <w:p w14:paraId="1445977D" w14:textId="77777777" w:rsidR="00736047" w:rsidRPr="007F60AC" w:rsidRDefault="00736047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4073E" w14:textId="77777777" w:rsidR="00863DA3" w:rsidRPr="007F60AC" w:rsidRDefault="00863DA3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7FF65" w14:textId="77777777" w:rsidR="00863DA3" w:rsidRPr="007F60AC" w:rsidRDefault="00863DA3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B64ECB" w14:textId="77777777" w:rsidR="007F60AC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02794" w14:textId="4C90F7AD" w:rsidR="006F1409" w:rsidRPr="007F60AC" w:rsidRDefault="006F1409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6140DD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0254AC" w14:textId="77777777" w:rsidR="007F60AC" w:rsidRP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7F7674" w14:textId="3DE08554" w:rsidR="00387D76" w:rsidRPr="007F60AC" w:rsidRDefault="007B0A18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C">
              <w:rPr>
                <w:rFonts w:ascii="Arial" w:hAnsi="Arial" w:cs="Arial"/>
                <w:sz w:val="20"/>
                <w:szCs w:val="20"/>
              </w:rPr>
              <w:t>ream</w:t>
            </w:r>
          </w:p>
          <w:p w14:paraId="4519F65B" w14:textId="77777777" w:rsidR="004A1287" w:rsidRPr="007F60AC" w:rsidRDefault="004A1287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753C33" w14:textId="77777777" w:rsidR="00A36CA3" w:rsidRDefault="00A36CA3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DD658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4B1A1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1FD1C4" w14:textId="77777777" w:rsidR="007F60AC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C">
              <w:rPr>
                <w:rFonts w:ascii="Arial" w:hAnsi="Arial" w:cs="Arial"/>
                <w:sz w:val="20"/>
                <w:szCs w:val="20"/>
              </w:rPr>
              <w:t>ream</w:t>
            </w:r>
          </w:p>
          <w:p w14:paraId="0C1F4828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F1EA1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6B278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99755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5D8127" w14:textId="77777777" w:rsidR="007F60AC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C">
              <w:rPr>
                <w:rFonts w:ascii="Arial" w:hAnsi="Arial" w:cs="Arial"/>
                <w:sz w:val="20"/>
                <w:szCs w:val="20"/>
              </w:rPr>
              <w:t>ream</w:t>
            </w:r>
          </w:p>
          <w:p w14:paraId="7A2F8DBD" w14:textId="77777777" w:rsidR="007F60AC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933011" w14:textId="77777777" w:rsidR="00A36CA3" w:rsidRPr="007F60AC" w:rsidRDefault="00A36CA3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35611" w14:textId="7A38A56B" w:rsidR="00A36CA3" w:rsidRPr="007F60AC" w:rsidRDefault="00A36CA3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0F438B" w14:textId="77777777" w:rsidR="00D014F2" w:rsidRPr="007F60AC" w:rsidRDefault="00D014F2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3BD52A" w14:textId="77777777" w:rsidR="00863DA3" w:rsidRPr="007F60AC" w:rsidRDefault="00863DA3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885CE1" w14:textId="7AE1A124" w:rsidR="00342657" w:rsidRPr="007F60AC" w:rsidRDefault="00342657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76C501" w14:textId="09824F35" w:rsidR="008B7466" w:rsidRDefault="008B7466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306173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76007" w14:textId="77777777" w:rsidR="007F60AC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5534F" w14:textId="77777777" w:rsidR="00C20FE9" w:rsidRPr="007F60AC" w:rsidRDefault="00C20FE9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6BDCC5" w14:textId="66F470FE" w:rsidR="00A63DD5" w:rsidRPr="007F60AC" w:rsidRDefault="00C8393B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C">
              <w:rPr>
                <w:rFonts w:ascii="Arial" w:hAnsi="Arial" w:cs="Arial"/>
                <w:sz w:val="20"/>
                <w:szCs w:val="20"/>
              </w:rPr>
              <w:t>5</w:t>
            </w:r>
            <w:r w:rsidR="007B0A18" w:rsidRPr="007F60AC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50ACE73" w14:textId="6907CFEA" w:rsidR="00D014F2" w:rsidRPr="007F60AC" w:rsidRDefault="00D014F2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7AD13" w14:textId="77777777" w:rsidR="004A1287" w:rsidRDefault="004A1287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11B6F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63CEE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6FBA0" w14:textId="77777777" w:rsidR="007F60AC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C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6F1C3480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BFFCF9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899C0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0F248D" w14:textId="77777777" w:rsid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64CDD5" w14:textId="77777777" w:rsidR="007F60AC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C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3DFA3234" w14:textId="77777777" w:rsidR="007F60AC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CB9D1" w14:textId="77777777" w:rsidR="00621267" w:rsidRPr="007F60AC" w:rsidRDefault="00621267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116D80" w14:textId="77777777" w:rsidR="00621267" w:rsidRPr="007F60AC" w:rsidRDefault="00621267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983A6" w14:textId="6A2EE5B1" w:rsidR="00621267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0AC">
              <w:rPr>
                <w:rFonts w:ascii="Arial" w:hAnsi="Arial" w:cs="Arial"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8E9259" wp14:editId="100DE447">
                      <wp:simplePos x="0" y="0"/>
                      <wp:positionH relativeFrom="column">
                        <wp:posOffset>-3413125</wp:posOffset>
                      </wp:positionH>
                      <wp:positionV relativeFrom="paragraph">
                        <wp:posOffset>2364105</wp:posOffset>
                      </wp:positionV>
                      <wp:extent cx="70485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A2E61" id="Straight Connector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8.75pt,186.15pt" to="286.2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" strokecolor="black [3213]"/>
                  </w:pict>
                </mc:Fallback>
              </mc:AlternateContent>
            </w:r>
          </w:p>
        </w:tc>
        <w:tc>
          <w:tcPr>
            <w:tcW w:w="1061" w:type="dxa"/>
          </w:tcPr>
          <w:p w14:paraId="550C36FE" w14:textId="77777777" w:rsidR="0029222F" w:rsidRPr="007F60AC" w:rsidRDefault="0029222F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A1CD76" w14:textId="77777777" w:rsidR="00863DA3" w:rsidRPr="007F60AC" w:rsidRDefault="00863DA3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F26F89" w14:textId="4F5FE201" w:rsidR="00863DA3" w:rsidRPr="007F60AC" w:rsidRDefault="00863DA3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6E1808" w14:textId="4EA38D20" w:rsidR="00342657" w:rsidRPr="007F60AC" w:rsidRDefault="0034265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0B37F7" w14:textId="71A9C275" w:rsidR="00863DA3" w:rsidRDefault="00863DA3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392F29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D2F603" w14:textId="77777777" w:rsidR="007F60AC" w:rsidRP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5B6BBC4" w14:textId="512439F0" w:rsidR="00D014F2" w:rsidRP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7B0A18" w:rsidRPr="007F60AC">
              <w:rPr>
                <w:rFonts w:ascii="Arial" w:hAnsi="Arial" w:cs="Arial"/>
                <w:sz w:val="20"/>
                <w:szCs w:val="20"/>
              </w:rPr>
              <w:t>0</w:t>
            </w:r>
            <w:r w:rsidR="006F1409" w:rsidRPr="007F60AC">
              <w:rPr>
                <w:rFonts w:ascii="Arial" w:hAnsi="Arial" w:cs="Arial"/>
                <w:sz w:val="20"/>
                <w:szCs w:val="20"/>
              </w:rPr>
              <w:t>.00</w:t>
            </w:r>
          </w:p>
          <w:p w14:paraId="2E3F4990" w14:textId="64FF83C4" w:rsidR="00A36CA3" w:rsidRPr="007F60AC" w:rsidRDefault="00A36CA3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5CF893F" w14:textId="77777777" w:rsidR="0029222F" w:rsidRDefault="0029222F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5D126A8" w14:textId="77777777" w:rsid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C4BCBF" w14:textId="77777777" w:rsid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89AA54" w14:textId="77777777" w:rsid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</w:t>
            </w:r>
          </w:p>
          <w:p w14:paraId="6123BAAA" w14:textId="77777777" w:rsid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BCECF1" w14:textId="77777777" w:rsid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4DAA395" w14:textId="77777777" w:rsid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C2504A" w14:textId="77777777" w:rsid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3742363" w14:textId="138EF376" w:rsidR="007F60AC" w:rsidRP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270.00</w:t>
            </w:r>
          </w:p>
        </w:tc>
        <w:tc>
          <w:tcPr>
            <w:tcW w:w="1252" w:type="dxa"/>
          </w:tcPr>
          <w:p w14:paraId="1DF49404" w14:textId="77777777" w:rsidR="0029222F" w:rsidRPr="007F60AC" w:rsidRDefault="0029222F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6BE44EE" w14:textId="77777777" w:rsidR="00863DA3" w:rsidRPr="007F60AC" w:rsidRDefault="00863DA3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47184E0" w14:textId="60D5650A" w:rsidR="00342657" w:rsidRPr="007F60AC" w:rsidRDefault="00342657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8E2C87B" w14:textId="2346E15B" w:rsidR="00863DA3" w:rsidRDefault="00863DA3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019A9C" w14:textId="77777777" w:rsid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4DFB07" w14:textId="77777777" w:rsidR="007F60AC" w:rsidRPr="007F60AC" w:rsidRDefault="007F60AC" w:rsidP="007F60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D5797C" w14:textId="77777777" w:rsidR="004A1287" w:rsidRPr="007F60AC" w:rsidRDefault="004A128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8F2667" w14:textId="2697E2FF" w:rsidR="00D014F2" w:rsidRP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747F" w:rsidRPr="007F60A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F1409" w:rsidRPr="007F60AC">
              <w:rPr>
                <w:rFonts w:ascii="Arial" w:hAnsi="Arial" w:cs="Arial"/>
                <w:sz w:val="20"/>
                <w:szCs w:val="20"/>
              </w:rPr>
              <w:t>00.00</w:t>
            </w:r>
          </w:p>
          <w:p w14:paraId="60F1982C" w14:textId="77777777" w:rsidR="004A1287" w:rsidRPr="007F60AC" w:rsidRDefault="004A128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A7164D" w14:textId="319AA085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AC1705" w14:textId="77777777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FC2463" w14:textId="77777777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D0CC766" w14:textId="2BEC0BD5" w:rsidR="00621267" w:rsidRP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31,200.00</w:t>
            </w:r>
          </w:p>
          <w:p w14:paraId="4E4A814D" w14:textId="77777777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B4F3A5F" w14:textId="77777777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7F085B" w14:textId="77777777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706D97" w14:textId="77777777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290E39" w14:textId="198EB0E4" w:rsidR="00621267" w:rsidRPr="007F60AC" w:rsidRDefault="007F60AC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20,250.00</w:t>
            </w:r>
          </w:p>
          <w:p w14:paraId="5F47B76E" w14:textId="2CDCBD2F" w:rsidR="004A1287" w:rsidRPr="007F60AC" w:rsidRDefault="004A128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025824B" w14:textId="0F66FB72" w:rsidR="004A1287" w:rsidRPr="007F60AC" w:rsidRDefault="004A128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DEABD78" w14:textId="4E9DAEA1" w:rsidR="004A1287" w:rsidRPr="007F60AC" w:rsidRDefault="004A128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4132BA" w14:textId="26D56C01" w:rsidR="004A1287" w:rsidRPr="007F60AC" w:rsidRDefault="004A128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9D1829" w14:textId="77777777" w:rsidR="004A1287" w:rsidRPr="007F60AC" w:rsidRDefault="004A128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593B9D" w14:textId="77777777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50CF46" w14:textId="0C472744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D2C9716" w14:textId="195E2479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65C95B" w14:textId="3C1E91A8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EA699F" w14:textId="5A5EA0DA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DE2E722" w14:textId="2A565C2B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1A9CC9" w14:textId="78EBAB2F" w:rsidR="00E70BF6" w:rsidRPr="007F60AC" w:rsidRDefault="00E70BF6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41315D3" w14:textId="0FC8CE2B" w:rsidR="00E70BF6" w:rsidRPr="007F60AC" w:rsidRDefault="00E70BF6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59A0344" w14:textId="77777777" w:rsidR="00E70BF6" w:rsidRPr="007F60AC" w:rsidRDefault="00E70BF6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4C9CC2F" w14:textId="04CEC15D" w:rsidR="00621267" w:rsidRPr="007F60AC" w:rsidRDefault="00621267" w:rsidP="007F60AC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9A8BE4C" w14:textId="00F8810D" w:rsidR="003D5444" w:rsidRPr="007F60AC" w:rsidRDefault="003D5444" w:rsidP="007F60AC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6BC0F" w14:textId="19528E47" w:rsidR="00BB5A12" w:rsidRPr="007F60AC" w:rsidRDefault="00BB5A12" w:rsidP="007F60AC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E6B01" w14:textId="3CE1652C" w:rsidR="00621267" w:rsidRPr="007F60AC" w:rsidRDefault="007F60AC" w:rsidP="007F60A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1287">
              <w:rPr>
                <w:rFonts w:ascii="Arial" w:hAnsi="Arial" w:cs="Arial"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83A6B0" wp14:editId="11622D5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363220</wp:posOffset>
                      </wp:positionV>
                      <wp:extent cx="1371600" cy="2762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D610BC" w14:textId="03E83472" w:rsidR="00545593" w:rsidRPr="007B0A18" w:rsidRDefault="007F60AC" w:rsidP="000B0C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  <w:shd w:val="clear" w:color="auto" w:fill="FFFFFF"/>
                                    </w:rPr>
                                    <w:t>54</w:t>
                                  </w:r>
                                  <w:r w:rsidR="007B0A18" w:rsidRPr="007B0A18"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  <w:shd w:val="clear" w:color="auto" w:fill="FFFFFF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  <w:shd w:val="clear" w:color="auto" w:fill="FFFFFF"/>
                                    </w:rPr>
                                    <w:t>05</w:t>
                                  </w:r>
                                  <w:r w:rsidR="007B0A18" w:rsidRPr="007B0A18"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  <w:shd w:val="clear" w:color="auto" w:fill="FFFFFF"/>
                                    </w:rPr>
                                    <w:t>0.00</w:t>
                                  </w:r>
                                </w:p>
                                <w:p w14:paraId="3053A9A8" w14:textId="119539C6" w:rsidR="000B0C30" w:rsidRPr="007B0A18" w:rsidRDefault="000B0C30" w:rsidP="000B0C3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7B0A18">
                                    <w:rPr>
                                      <w:rFonts w:ascii="Arial" w:hAnsi="Arial" w:cs="Arial"/>
                                      <w:b/>
                                      <w:szCs w:val="18"/>
                                      <w:shd w:val="clear" w:color="auto" w:fill="FFFFFF"/>
                                    </w:rPr>
                                    <w:t>.00</w:t>
                                  </w:r>
                                </w:p>
                                <w:p w14:paraId="4900E152" w14:textId="77777777" w:rsidR="000B0C30" w:rsidRPr="007B0A18" w:rsidRDefault="000B0C30" w:rsidP="000B0C3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A6B0" id="Rectangle 4" o:spid="_x0000_s1027" style="position:absolute;left:0;text-align:left;margin-left:-24.1pt;margin-top:28.6pt;width:108pt;height:21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" filled="f" stroked="f" strokeweight="2pt">
                      <v:textbox>
                        <w:txbxContent>
                          <w:p w14:paraId="24D610BC" w14:textId="03E83472" w:rsidR="00545593" w:rsidRPr="007B0A18" w:rsidRDefault="007F60AC" w:rsidP="000B0C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shd w:val="clear" w:color="auto" w:fill="FFFFFF"/>
                              </w:rPr>
                              <w:t>54</w:t>
                            </w:r>
                            <w:r w:rsidR="007B0A18" w:rsidRPr="007B0A18">
                              <w:rPr>
                                <w:rFonts w:ascii="Arial" w:hAnsi="Arial" w:cs="Arial"/>
                                <w:b/>
                                <w:szCs w:val="18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shd w:val="clear" w:color="auto" w:fill="FFFFFF"/>
                              </w:rPr>
                              <w:t>05</w:t>
                            </w:r>
                            <w:r w:rsidR="007B0A18" w:rsidRPr="007B0A18">
                              <w:rPr>
                                <w:rFonts w:ascii="Arial" w:hAnsi="Arial" w:cs="Arial"/>
                                <w:b/>
                                <w:szCs w:val="18"/>
                                <w:shd w:val="clear" w:color="auto" w:fill="FFFFFF"/>
                              </w:rPr>
                              <w:t>0.00</w:t>
                            </w:r>
                          </w:p>
                          <w:p w14:paraId="3053A9A8" w14:textId="119539C6" w:rsidR="000B0C30" w:rsidRPr="007B0A18" w:rsidRDefault="000B0C30" w:rsidP="000B0C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shd w:val="clear" w:color="auto" w:fill="FFFFFF"/>
                              </w:rPr>
                            </w:pPr>
                            <w:r w:rsidRPr="007B0A18">
                              <w:rPr>
                                <w:rFonts w:ascii="Arial" w:hAnsi="Arial" w:cs="Arial"/>
                                <w:b/>
                                <w:szCs w:val="18"/>
                                <w:shd w:val="clear" w:color="auto" w:fill="FFFFFF"/>
                              </w:rPr>
                              <w:t>.00</w:t>
                            </w:r>
                          </w:p>
                          <w:p w14:paraId="4900E152" w14:textId="77777777" w:rsidR="000B0C30" w:rsidRPr="007B0A18" w:rsidRDefault="000B0C30" w:rsidP="000B0C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42" w:type="dxa"/>
          </w:tcPr>
          <w:p w14:paraId="51DBB744" w14:textId="1ACC1995" w:rsidR="0029222F" w:rsidRPr="006F1409" w:rsidRDefault="0029222F" w:rsidP="004A1287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512847E" w14:textId="77777777" w:rsidR="0029222F" w:rsidRPr="004A1287" w:rsidRDefault="0029222F" w:rsidP="004A1287">
            <w:pPr>
              <w:pStyle w:val="NoSpacing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65C8E4" w14:textId="67454A2A" w:rsidR="00850507" w:rsidRDefault="00956F8B" w:rsidP="006F05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A427B03" w14:textId="3CE5576F" w:rsidR="0090531F" w:rsidRDefault="009F2D3E" w:rsidP="006F05F5">
      <w:pPr>
        <w:pStyle w:val="NoSpacing"/>
        <w:rPr>
          <w:rFonts w:ascii="Arial" w:hAnsi="Arial" w:cs="Arial"/>
          <w:sz w:val="20"/>
          <w:szCs w:val="20"/>
        </w:rPr>
      </w:pPr>
      <w:r w:rsidRPr="003A5C86">
        <w:rPr>
          <w:rFonts w:ascii="Arial" w:hAnsi="Arial" w:cs="Arial"/>
          <w:sz w:val="20"/>
          <w:szCs w:val="20"/>
        </w:rPr>
        <w:t xml:space="preserve">After having carefully read and accepted your Terms and Conditions.  I/We quote you on the item at prices noted above.  </w:t>
      </w:r>
    </w:p>
    <w:p w14:paraId="73760212" w14:textId="1B459029" w:rsidR="009F5376" w:rsidRPr="003A5C86" w:rsidRDefault="009F5376" w:rsidP="006F05F5">
      <w:pPr>
        <w:pStyle w:val="NoSpacing"/>
        <w:rPr>
          <w:rFonts w:ascii="Arial" w:hAnsi="Arial" w:cs="Arial"/>
          <w:sz w:val="24"/>
          <w:szCs w:val="24"/>
        </w:rPr>
      </w:pPr>
      <w:r w:rsidRPr="003A5C86">
        <w:rPr>
          <w:rFonts w:ascii="Arial" w:hAnsi="Arial" w:cs="Arial"/>
          <w:sz w:val="24"/>
          <w:szCs w:val="24"/>
        </w:rPr>
        <w:t xml:space="preserve">_________________________________                     </w:t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16"/>
          <w:szCs w:val="16"/>
        </w:rPr>
        <w:t>Date:</w:t>
      </w:r>
      <w:r w:rsidRPr="003A5C86">
        <w:rPr>
          <w:rFonts w:ascii="Arial" w:hAnsi="Arial" w:cs="Arial"/>
          <w:sz w:val="24"/>
          <w:szCs w:val="24"/>
        </w:rPr>
        <w:t xml:space="preserve">  </w:t>
      </w:r>
      <w:r w:rsidR="002144A5" w:rsidRPr="003A5C86">
        <w:rPr>
          <w:rFonts w:ascii="Arial" w:hAnsi="Arial" w:cs="Arial"/>
          <w:sz w:val="24"/>
          <w:szCs w:val="24"/>
        </w:rPr>
        <w:t>__</w:t>
      </w:r>
      <w:r w:rsidRPr="003A5C86">
        <w:rPr>
          <w:rFonts w:ascii="Arial" w:hAnsi="Arial" w:cs="Arial"/>
          <w:sz w:val="24"/>
          <w:szCs w:val="24"/>
        </w:rPr>
        <w:t>__________</w:t>
      </w:r>
      <w:r w:rsidR="0090531F">
        <w:rPr>
          <w:rFonts w:ascii="Arial" w:hAnsi="Arial" w:cs="Arial"/>
          <w:sz w:val="24"/>
          <w:szCs w:val="24"/>
        </w:rPr>
        <w:t>_</w:t>
      </w:r>
      <w:r w:rsidRPr="003A5C86">
        <w:rPr>
          <w:rFonts w:ascii="Arial" w:hAnsi="Arial" w:cs="Arial"/>
          <w:sz w:val="24"/>
          <w:szCs w:val="24"/>
        </w:rPr>
        <w:t>___________</w:t>
      </w:r>
    </w:p>
    <w:p w14:paraId="113A6088" w14:textId="642190AD" w:rsidR="009F5376" w:rsidRPr="003A5C86" w:rsidRDefault="009F5376" w:rsidP="006F05F5">
      <w:pPr>
        <w:pStyle w:val="NoSpacing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16"/>
          <w:szCs w:val="16"/>
        </w:rPr>
        <w:t xml:space="preserve">              </w:t>
      </w:r>
      <w:r w:rsidR="002144A5" w:rsidRPr="003A5C86">
        <w:rPr>
          <w:rFonts w:ascii="Arial" w:hAnsi="Arial" w:cs="Arial"/>
          <w:sz w:val="16"/>
          <w:szCs w:val="16"/>
        </w:rPr>
        <w:t xml:space="preserve">       </w:t>
      </w:r>
      <w:r w:rsidRPr="003A5C86">
        <w:rPr>
          <w:rFonts w:ascii="Arial" w:hAnsi="Arial" w:cs="Arial"/>
          <w:sz w:val="16"/>
          <w:szCs w:val="16"/>
        </w:rPr>
        <w:t>Printed Name/Signature/Position</w:t>
      </w:r>
    </w:p>
    <w:p w14:paraId="0795FBC7" w14:textId="4DA2652B" w:rsidR="009F5376" w:rsidRPr="003A5C86" w:rsidRDefault="009F5376" w:rsidP="006F05F5">
      <w:pPr>
        <w:pStyle w:val="NoSpacing"/>
        <w:rPr>
          <w:rFonts w:ascii="Arial" w:hAnsi="Arial" w:cs="Arial"/>
          <w:sz w:val="24"/>
          <w:szCs w:val="24"/>
        </w:rPr>
      </w:pP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="002144A5"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16"/>
          <w:szCs w:val="16"/>
        </w:rPr>
        <w:t>Tel. No.:</w:t>
      </w:r>
      <w:r w:rsidR="002144A5" w:rsidRPr="003A5C86">
        <w:rPr>
          <w:rFonts w:ascii="Arial" w:hAnsi="Arial" w:cs="Arial"/>
          <w:sz w:val="16"/>
          <w:szCs w:val="16"/>
        </w:rPr>
        <w:t xml:space="preserve"> </w:t>
      </w:r>
      <w:r w:rsidRPr="003A5C86">
        <w:rPr>
          <w:rFonts w:ascii="Arial" w:hAnsi="Arial" w:cs="Arial"/>
          <w:sz w:val="24"/>
          <w:szCs w:val="24"/>
        </w:rPr>
        <w:t>_</w:t>
      </w:r>
      <w:r w:rsidR="002144A5" w:rsidRPr="003A5C86">
        <w:rPr>
          <w:rFonts w:ascii="Arial" w:hAnsi="Arial" w:cs="Arial"/>
          <w:sz w:val="24"/>
          <w:szCs w:val="24"/>
        </w:rPr>
        <w:t>_</w:t>
      </w:r>
      <w:r w:rsidRPr="003A5C86">
        <w:rPr>
          <w:rFonts w:ascii="Arial" w:hAnsi="Arial" w:cs="Arial"/>
          <w:sz w:val="24"/>
          <w:szCs w:val="24"/>
        </w:rPr>
        <w:t>___</w:t>
      </w:r>
      <w:r w:rsidR="002144A5" w:rsidRPr="003A5C86">
        <w:rPr>
          <w:rFonts w:ascii="Arial" w:hAnsi="Arial" w:cs="Arial"/>
          <w:sz w:val="24"/>
          <w:szCs w:val="24"/>
        </w:rPr>
        <w:t>_</w:t>
      </w:r>
      <w:r w:rsidRPr="003A5C86">
        <w:rPr>
          <w:rFonts w:ascii="Arial" w:hAnsi="Arial" w:cs="Arial"/>
          <w:sz w:val="24"/>
          <w:szCs w:val="24"/>
        </w:rPr>
        <w:t>______</w:t>
      </w:r>
      <w:r w:rsidR="0090531F">
        <w:rPr>
          <w:rFonts w:ascii="Arial" w:hAnsi="Arial" w:cs="Arial"/>
          <w:sz w:val="24"/>
          <w:szCs w:val="24"/>
        </w:rPr>
        <w:t>_</w:t>
      </w:r>
      <w:r w:rsidR="002144A5" w:rsidRPr="003A5C86">
        <w:rPr>
          <w:rFonts w:ascii="Arial" w:hAnsi="Arial" w:cs="Arial"/>
          <w:sz w:val="24"/>
          <w:szCs w:val="24"/>
        </w:rPr>
        <w:t>_</w:t>
      </w:r>
      <w:r w:rsidRPr="003A5C86">
        <w:rPr>
          <w:rFonts w:ascii="Arial" w:hAnsi="Arial" w:cs="Arial"/>
          <w:sz w:val="24"/>
          <w:szCs w:val="24"/>
        </w:rPr>
        <w:t>_________</w:t>
      </w:r>
    </w:p>
    <w:p w14:paraId="1FE8C7E1" w14:textId="245155F2" w:rsidR="009F5376" w:rsidRPr="003A5C86" w:rsidRDefault="009F5376" w:rsidP="006F05F5">
      <w:pPr>
        <w:pStyle w:val="NoSpacing"/>
        <w:rPr>
          <w:rFonts w:ascii="Arial" w:hAnsi="Arial" w:cs="Arial"/>
          <w:sz w:val="24"/>
          <w:szCs w:val="24"/>
        </w:rPr>
      </w:pPr>
      <w:r w:rsidRPr="003A5C86">
        <w:rPr>
          <w:rFonts w:ascii="Arial" w:hAnsi="Arial" w:cs="Arial"/>
          <w:sz w:val="24"/>
          <w:szCs w:val="24"/>
        </w:rPr>
        <w:t>_________________________________</w:t>
      </w:r>
      <w:r w:rsidRPr="003A5C86">
        <w:rPr>
          <w:rFonts w:ascii="Arial" w:hAnsi="Arial" w:cs="Arial"/>
          <w:sz w:val="20"/>
          <w:szCs w:val="20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16"/>
          <w:szCs w:val="16"/>
        </w:rPr>
        <w:t>Fax No:</w:t>
      </w:r>
      <w:r w:rsidRPr="003A5C86">
        <w:rPr>
          <w:rFonts w:ascii="Arial" w:hAnsi="Arial" w:cs="Arial"/>
          <w:sz w:val="20"/>
          <w:szCs w:val="20"/>
        </w:rPr>
        <w:t xml:space="preserve"> </w:t>
      </w:r>
      <w:r w:rsidRPr="003A5C86">
        <w:rPr>
          <w:rFonts w:ascii="Arial" w:hAnsi="Arial" w:cs="Arial"/>
          <w:sz w:val="24"/>
          <w:szCs w:val="24"/>
        </w:rPr>
        <w:t>_</w:t>
      </w:r>
      <w:r w:rsidR="00E81CC6">
        <w:rPr>
          <w:rFonts w:ascii="Arial" w:hAnsi="Arial" w:cs="Arial"/>
          <w:sz w:val="24"/>
          <w:szCs w:val="24"/>
        </w:rPr>
        <w:t>__</w:t>
      </w:r>
      <w:r w:rsidRPr="003A5C86">
        <w:rPr>
          <w:rFonts w:ascii="Arial" w:hAnsi="Arial" w:cs="Arial"/>
          <w:sz w:val="24"/>
          <w:szCs w:val="24"/>
        </w:rPr>
        <w:t>__________</w:t>
      </w:r>
      <w:r w:rsidR="0090531F">
        <w:rPr>
          <w:rFonts w:ascii="Arial" w:hAnsi="Arial" w:cs="Arial"/>
          <w:sz w:val="24"/>
          <w:szCs w:val="24"/>
        </w:rPr>
        <w:t>_</w:t>
      </w:r>
      <w:r w:rsidR="002144A5" w:rsidRPr="003A5C86">
        <w:rPr>
          <w:rFonts w:ascii="Arial" w:hAnsi="Arial" w:cs="Arial"/>
          <w:sz w:val="24"/>
          <w:szCs w:val="24"/>
        </w:rPr>
        <w:t>_</w:t>
      </w:r>
      <w:r w:rsidRPr="003A5C86">
        <w:rPr>
          <w:rFonts w:ascii="Arial" w:hAnsi="Arial" w:cs="Arial"/>
          <w:sz w:val="24"/>
          <w:szCs w:val="24"/>
        </w:rPr>
        <w:t>________</w:t>
      </w:r>
    </w:p>
    <w:p w14:paraId="4048BA43" w14:textId="77777777" w:rsidR="009F5376" w:rsidRPr="003A5C86" w:rsidRDefault="009F5376" w:rsidP="006F05F5">
      <w:pPr>
        <w:pStyle w:val="NoSpacing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24"/>
          <w:szCs w:val="24"/>
        </w:rPr>
        <w:t xml:space="preserve">                     </w:t>
      </w:r>
      <w:r w:rsidRPr="003A5C86">
        <w:rPr>
          <w:rFonts w:ascii="Arial" w:hAnsi="Arial" w:cs="Arial"/>
          <w:sz w:val="16"/>
          <w:szCs w:val="16"/>
        </w:rPr>
        <w:t>Name of Company</w:t>
      </w:r>
    </w:p>
    <w:p w14:paraId="411E66AB" w14:textId="77777777" w:rsidR="009F5376" w:rsidRPr="003A5C86" w:rsidRDefault="009F5376" w:rsidP="006F05F5">
      <w:pPr>
        <w:pStyle w:val="NoSpacing"/>
        <w:rPr>
          <w:rFonts w:ascii="Arial" w:hAnsi="Arial" w:cs="Arial"/>
          <w:sz w:val="24"/>
          <w:szCs w:val="24"/>
        </w:rPr>
      </w:pP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24"/>
          <w:szCs w:val="24"/>
        </w:rPr>
        <w:tab/>
      </w:r>
      <w:r w:rsidRPr="003A5C86">
        <w:rPr>
          <w:rFonts w:ascii="Arial" w:hAnsi="Arial" w:cs="Arial"/>
          <w:sz w:val="16"/>
          <w:szCs w:val="16"/>
        </w:rPr>
        <w:t>Email A</w:t>
      </w:r>
      <w:r w:rsidR="0029540D" w:rsidRPr="003A5C86">
        <w:rPr>
          <w:rFonts w:ascii="Arial" w:hAnsi="Arial" w:cs="Arial"/>
          <w:sz w:val="16"/>
          <w:szCs w:val="16"/>
        </w:rPr>
        <w:t>d</w:t>
      </w:r>
      <w:r w:rsidRPr="003A5C86">
        <w:rPr>
          <w:rFonts w:ascii="Arial" w:hAnsi="Arial" w:cs="Arial"/>
          <w:sz w:val="16"/>
          <w:szCs w:val="16"/>
        </w:rPr>
        <w:t>dress:</w:t>
      </w:r>
      <w:r w:rsidRPr="003A5C86">
        <w:rPr>
          <w:rFonts w:ascii="Arial" w:hAnsi="Arial" w:cs="Arial"/>
          <w:sz w:val="20"/>
          <w:szCs w:val="20"/>
        </w:rPr>
        <w:t xml:space="preserve"> </w:t>
      </w:r>
      <w:r w:rsidRPr="003A5C86">
        <w:rPr>
          <w:rFonts w:ascii="Arial" w:hAnsi="Arial" w:cs="Arial"/>
          <w:sz w:val="24"/>
          <w:szCs w:val="24"/>
        </w:rPr>
        <w:t>___</w:t>
      </w:r>
      <w:r w:rsidR="002144A5" w:rsidRPr="003A5C86">
        <w:rPr>
          <w:rFonts w:ascii="Arial" w:hAnsi="Arial" w:cs="Arial"/>
          <w:sz w:val="24"/>
          <w:szCs w:val="24"/>
        </w:rPr>
        <w:t>_</w:t>
      </w:r>
      <w:r w:rsidRPr="003A5C86">
        <w:rPr>
          <w:rFonts w:ascii="Arial" w:hAnsi="Arial" w:cs="Arial"/>
          <w:sz w:val="24"/>
          <w:szCs w:val="24"/>
        </w:rPr>
        <w:t>______</w:t>
      </w:r>
      <w:r w:rsidR="0090531F">
        <w:rPr>
          <w:rFonts w:ascii="Arial" w:hAnsi="Arial" w:cs="Arial"/>
          <w:sz w:val="24"/>
          <w:szCs w:val="24"/>
        </w:rPr>
        <w:t>_</w:t>
      </w:r>
      <w:r w:rsidR="002144A5" w:rsidRPr="003A5C86">
        <w:rPr>
          <w:rFonts w:ascii="Arial" w:hAnsi="Arial" w:cs="Arial"/>
          <w:sz w:val="24"/>
          <w:szCs w:val="24"/>
        </w:rPr>
        <w:t>_</w:t>
      </w:r>
      <w:r w:rsidRPr="003A5C86">
        <w:rPr>
          <w:rFonts w:ascii="Arial" w:hAnsi="Arial" w:cs="Arial"/>
          <w:sz w:val="24"/>
          <w:szCs w:val="24"/>
        </w:rPr>
        <w:t>_______</w:t>
      </w:r>
    </w:p>
    <w:p w14:paraId="46558F27" w14:textId="77777777" w:rsidR="009F5376" w:rsidRPr="003A5C86" w:rsidRDefault="009F5376" w:rsidP="009F5376">
      <w:pPr>
        <w:pStyle w:val="NoSpacing"/>
        <w:rPr>
          <w:rFonts w:ascii="Arial" w:hAnsi="Arial" w:cs="Arial"/>
          <w:sz w:val="24"/>
          <w:szCs w:val="24"/>
        </w:rPr>
      </w:pPr>
      <w:r w:rsidRPr="003A5C86">
        <w:rPr>
          <w:rFonts w:ascii="Arial" w:hAnsi="Arial" w:cs="Arial"/>
          <w:sz w:val="24"/>
          <w:szCs w:val="24"/>
        </w:rPr>
        <w:t>_________________________________</w:t>
      </w:r>
    </w:p>
    <w:p w14:paraId="5B61AD9F" w14:textId="61BF61A9" w:rsidR="00EE2C91" w:rsidRPr="003A5C86" w:rsidRDefault="009F5376" w:rsidP="002144A5">
      <w:pPr>
        <w:pStyle w:val="NoSpacing"/>
        <w:rPr>
          <w:rFonts w:ascii="Arial" w:hAnsi="Arial" w:cs="Arial"/>
          <w:sz w:val="16"/>
          <w:szCs w:val="16"/>
        </w:rPr>
      </w:pPr>
      <w:r w:rsidRPr="003A5C86">
        <w:rPr>
          <w:rFonts w:ascii="Arial" w:hAnsi="Arial" w:cs="Arial"/>
          <w:sz w:val="24"/>
          <w:szCs w:val="24"/>
        </w:rPr>
        <w:t xml:space="preserve">                          </w:t>
      </w:r>
      <w:r w:rsidRPr="003A5C86">
        <w:rPr>
          <w:rFonts w:ascii="Arial" w:hAnsi="Arial" w:cs="Arial"/>
          <w:sz w:val="16"/>
          <w:szCs w:val="16"/>
        </w:rPr>
        <w:t>Address</w:t>
      </w:r>
    </w:p>
    <w:sectPr w:rsidR="00EE2C91" w:rsidRPr="003A5C86" w:rsidSect="00AA5798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A29F2" w14:textId="77777777" w:rsidR="002A7167" w:rsidRDefault="002A7167" w:rsidP="00B5471D">
      <w:pPr>
        <w:spacing w:after="0" w:line="240" w:lineRule="auto"/>
      </w:pPr>
      <w:r>
        <w:separator/>
      </w:r>
    </w:p>
  </w:endnote>
  <w:endnote w:type="continuationSeparator" w:id="0">
    <w:p w14:paraId="3967BB09" w14:textId="77777777" w:rsidR="002A7167" w:rsidRDefault="002A7167" w:rsidP="00B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7A70" w14:textId="1DA46D31" w:rsidR="00A36CA3" w:rsidRPr="00B5471D" w:rsidRDefault="00A36CA3">
    <w:pPr>
      <w:pStyle w:val="Footer"/>
      <w:rPr>
        <w:color w:val="595959"/>
      </w:rPr>
    </w:pPr>
    <w:r w:rsidRPr="00B5471D">
      <w:rPr>
        <w:color w:val="595959"/>
      </w:rPr>
      <w:t xml:space="preserve">Page </w:t>
    </w:r>
    <w:r w:rsidRPr="00B5471D">
      <w:rPr>
        <w:b/>
        <w:color w:val="595959"/>
        <w:sz w:val="24"/>
        <w:szCs w:val="24"/>
      </w:rPr>
      <w:fldChar w:fldCharType="begin"/>
    </w:r>
    <w:r w:rsidRPr="00B5471D">
      <w:rPr>
        <w:b/>
        <w:color w:val="595959"/>
      </w:rPr>
      <w:instrText xml:space="preserve"> PAGE </w:instrText>
    </w:r>
    <w:r w:rsidRPr="00B5471D">
      <w:rPr>
        <w:b/>
        <w:color w:val="595959"/>
        <w:sz w:val="24"/>
        <w:szCs w:val="24"/>
      </w:rPr>
      <w:fldChar w:fldCharType="separate"/>
    </w:r>
    <w:r w:rsidR="00DF2240">
      <w:rPr>
        <w:b/>
        <w:noProof/>
        <w:color w:val="595959"/>
      </w:rPr>
      <w:t>2</w:t>
    </w:r>
    <w:r w:rsidRPr="00B5471D">
      <w:rPr>
        <w:b/>
        <w:color w:val="595959"/>
        <w:sz w:val="24"/>
        <w:szCs w:val="24"/>
      </w:rPr>
      <w:fldChar w:fldCharType="end"/>
    </w:r>
    <w:r w:rsidRPr="00B5471D">
      <w:rPr>
        <w:color w:val="595959"/>
      </w:rPr>
      <w:t xml:space="preserve"> of </w:t>
    </w:r>
    <w:r w:rsidRPr="00B5471D">
      <w:rPr>
        <w:b/>
        <w:color w:val="595959"/>
        <w:sz w:val="24"/>
        <w:szCs w:val="24"/>
      </w:rPr>
      <w:fldChar w:fldCharType="begin"/>
    </w:r>
    <w:r w:rsidRPr="00B5471D">
      <w:rPr>
        <w:b/>
        <w:color w:val="595959"/>
      </w:rPr>
      <w:instrText xml:space="preserve"> NUMPAGES  </w:instrText>
    </w:r>
    <w:r w:rsidRPr="00B5471D">
      <w:rPr>
        <w:b/>
        <w:color w:val="595959"/>
        <w:sz w:val="24"/>
        <w:szCs w:val="24"/>
      </w:rPr>
      <w:fldChar w:fldCharType="separate"/>
    </w:r>
    <w:r w:rsidR="00DF2240">
      <w:rPr>
        <w:b/>
        <w:noProof/>
        <w:color w:val="595959"/>
      </w:rPr>
      <w:t>2</w:t>
    </w:r>
    <w:r w:rsidRPr="00B5471D">
      <w:rPr>
        <w:b/>
        <w:color w:val="595959"/>
        <w:sz w:val="24"/>
        <w:szCs w:val="24"/>
      </w:rPr>
      <w:fldChar w:fldCharType="end"/>
    </w:r>
  </w:p>
  <w:p w14:paraId="2411D73B" w14:textId="77777777" w:rsidR="00A36CA3" w:rsidRDefault="00A36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13A6F" w14:textId="77777777" w:rsidR="002A7167" w:rsidRDefault="002A7167" w:rsidP="00B5471D">
      <w:pPr>
        <w:spacing w:after="0" w:line="240" w:lineRule="auto"/>
      </w:pPr>
      <w:r>
        <w:separator/>
      </w:r>
    </w:p>
  </w:footnote>
  <w:footnote w:type="continuationSeparator" w:id="0">
    <w:p w14:paraId="66B723ED" w14:textId="77777777" w:rsidR="002A7167" w:rsidRDefault="002A7167" w:rsidP="00B5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0F7"/>
    <w:multiLevelType w:val="hybridMultilevel"/>
    <w:tmpl w:val="1F66FB50"/>
    <w:lvl w:ilvl="0" w:tplc="04090019">
      <w:start w:val="1"/>
      <w:numFmt w:val="lowerLetter"/>
      <w:lvlText w:val="%1."/>
      <w:lvlJc w:val="lef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F4736F1"/>
    <w:multiLevelType w:val="hybridMultilevel"/>
    <w:tmpl w:val="D2EC61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41D4"/>
    <w:multiLevelType w:val="hybridMultilevel"/>
    <w:tmpl w:val="F574FDF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209D6AFA"/>
    <w:multiLevelType w:val="hybridMultilevel"/>
    <w:tmpl w:val="D750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3F84"/>
    <w:multiLevelType w:val="hybridMultilevel"/>
    <w:tmpl w:val="B5C4C2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B424B"/>
    <w:multiLevelType w:val="hybridMultilevel"/>
    <w:tmpl w:val="D51E9F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26B83"/>
    <w:multiLevelType w:val="hybridMultilevel"/>
    <w:tmpl w:val="A11631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F2CA6"/>
    <w:multiLevelType w:val="hybridMultilevel"/>
    <w:tmpl w:val="4186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91D3A"/>
    <w:multiLevelType w:val="hybridMultilevel"/>
    <w:tmpl w:val="C736025E"/>
    <w:lvl w:ilvl="0" w:tplc="BF443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B131E"/>
    <w:multiLevelType w:val="hybridMultilevel"/>
    <w:tmpl w:val="F5BCC202"/>
    <w:lvl w:ilvl="0" w:tplc="530EC556">
      <w:start w:val="2"/>
      <w:numFmt w:val="bullet"/>
      <w:lvlText w:val="-"/>
      <w:lvlJc w:val="left"/>
      <w:pPr>
        <w:ind w:left="342" w:hanging="360"/>
      </w:pPr>
      <w:rPr>
        <w:rFonts w:ascii="Arial" w:eastAsia="Calibr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0" w15:restartNumberingAfterBreak="0">
    <w:nsid w:val="7480324F"/>
    <w:multiLevelType w:val="hybridMultilevel"/>
    <w:tmpl w:val="7CFC3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67DF9"/>
    <w:multiLevelType w:val="hybridMultilevel"/>
    <w:tmpl w:val="389C41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5"/>
    <w:rsid w:val="000011DC"/>
    <w:rsid w:val="00001973"/>
    <w:rsid w:val="0000747F"/>
    <w:rsid w:val="0001267B"/>
    <w:rsid w:val="00012681"/>
    <w:rsid w:val="00014AFE"/>
    <w:rsid w:val="00025561"/>
    <w:rsid w:val="00032EC5"/>
    <w:rsid w:val="000356EF"/>
    <w:rsid w:val="000414E0"/>
    <w:rsid w:val="000418BE"/>
    <w:rsid w:val="00057CDD"/>
    <w:rsid w:val="000610C6"/>
    <w:rsid w:val="00064B21"/>
    <w:rsid w:val="00065BFC"/>
    <w:rsid w:val="00066D3B"/>
    <w:rsid w:val="0007446B"/>
    <w:rsid w:val="00084D59"/>
    <w:rsid w:val="000A27C9"/>
    <w:rsid w:val="000A32B3"/>
    <w:rsid w:val="000B0C30"/>
    <w:rsid w:val="000B6596"/>
    <w:rsid w:val="000C1813"/>
    <w:rsid w:val="000C480F"/>
    <w:rsid w:val="000D0EA2"/>
    <w:rsid w:val="000E7E69"/>
    <w:rsid w:val="000F130D"/>
    <w:rsid w:val="000F72B4"/>
    <w:rsid w:val="001073B8"/>
    <w:rsid w:val="00110754"/>
    <w:rsid w:val="00120C38"/>
    <w:rsid w:val="0013339D"/>
    <w:rsid w:val="00136CC4"/>
    <w:rsid w:val="001438B4"/>
    <w:rsid w:val="00147E3B"/>
    <w:rsid w:val="00153D4A"/>
    <w:rsid w:val="0016680F"/>
    <w:rsid w:val="00173CDB"/>
    <w:rsid w:val="00180E63"/>
    <w:rsid w:val="001906AF"/>
    <w:rsid w:val="00192EF5"/>
    <w:rsid w:val="00193B00"/>
    <w:rsid w:val="001A08FC"/>
    <w:rsid w:val="001A3E22"/>
    <w:rsid w:val="001A56D7"/>
    <w:rsid w:val="001A686D"/>
    <w:rsid w:val="001A79C5"/>
    <w:rsid w:val="001C0007"/>
    <w:rsid w:val="001D03FA"/>
    <w:rsid w:val="001D1CAF"/>
    <w:rsid w:val="001D34FA"/>
    <w:rsid w:val="001D4305"/>
    <w:rsid w:val="001E66D4"/>
    <w:rsid w:val="001F7F6C"/>
    <w:rsid w:val="00204A18"/>
    <w:rsid w:val="002144A5"/>
    <w:rsid w:val="00214F5D"/>
    <w:rsid w:val="00216124"/>
    <w:rsid w:val="0021797E"/>
    <w:rsid w:val="002211EB"/>
    <w:rsid w:val="00226E6C"/>
    <w:rsid w:val="0022792F"/>
    <w:rsid w:val="00230845"/>
    <w:rsid w:val="00231BA1"/>
    <w:rsid w:val="00232491"/>
    <w:rsid w:val="00241660"/>
    <w:rsid w:val="00247381"/>
    <w:rsid w:val="00256600"/>
    <w:rsid w:val="00264446"/>
    <w:rsid w:val="0027293B"/>
    <w:rsid w:val="0027340D"/>
    <w:rsid w:val="00275B7D"/>
    <w:rsid w:val="00280B5B"/>
    <w:rsid w:val="00283608"/>
    <w:rsid w:val="002870A7"/>
    <w:rsid w:val="0029222F"/>
    <w:rsid w:val="0029540D"/>
    <w:rsid w:val="002A1FE2"/>
    <w:rsid w:val="002A3A26"/>
    <w:rsid w:val="002A6ACC"/>
    <w:rsid w:val="002A7167"/>
    <w:rsid w:val="002B1B14"/>
    <w:rsid w:val="002B2C35"/>
    <w:rsid w:val="002B4CDE"/>
    <w:rsid w:val="002C0843"/>
    <w:rsid w:val="002C1841"/>
    <w:rsid w:val="002C7463"/>
    <w:rsid w:val="002C772C"/>
    <w:rsid w:val="002D4704"/>
    <w:rsid w:val="002E3238"/>
    <w:rsid w:val="002E65C0"/>
    <w:rsid w:val="002E668F"/>
    <w:rsid w:val="002F2E2E"/>
    <w:rsid w:val="002F4387"/>
    <w:rsid w:val="0030240E"/>
    <w:rsid w:val="003034C0"/>
    <w:rsid w:val="00305AC5"/>
    <w:rsid w:val="00310C7E"/>
    <w:rsid w:val="00310CF4"/>
    <w:rsid w:val="003262E4"/>
    <w:rsid w:val="003320F3"/>
    <w:rsid w:val="003325CE"/>
    <w:rsid w:val="00337D53"/>
    <w:rsid w:val="00342657"/>
    <w:rsid w:val="00342778"/>
    <w:rsid w:val="0035198E"/>
    <w:rsid w:val="0035378A"/>
    <w:rsid w:val="0035459B"/>
    <w:rsid w:val="00357841"/>
    <w:rsid w:val="00361FF7"/>
    <w:rsid w:val="003662ED"/>
    <w:rsid w:val="0036710C"/>
    <w:rsid w:val="003803E4"/>
    <w:rsid w:val="00381BAB"/>
    <w:rsid w:val="00383153"/>
    <w:rsid w:val="003848D5"/>
    <w:rsid w:val="00386C74"/>
    <w:rsid w:val="00387948"/>
    <w:rsid w:val="00387D76"/>
    <w:rsid w:val="003A2857"/>
    <w:rsid w:val="003A4F60"/>
    <w:rsid w:val="003A5C86"/>
    <w:rsid w:val="003A6790"/>
    <w:rsid w:val="003A7C36"/>
    <w:rsid w:val="003B2310"/>
    <w:rsid w:val="003B59D5"/>
    <w:rsid w:val="003C0A0D"/>
    <w:rsid w:val="003C3241"/>
    <w:rsid w:val="003D00DB"/>
    <w:rsid w:val="003D5444"/>
    <w:rsid w:val="003E371A"/>
    <w:rsid w:val="003F0A7B"/>
    <w:rsid w:val="003F758B"/>
    <w:rsid w:val="00406F74"/>
    <w:rsid w:val="0041390E"/>
    <w:rsid w:val="00421321"/>
    <w:rsid w:val="00422C43"/>
    <w:rsid w:val="00425F0A"/>
    <w:rsid w:val="0043528A"/>
    <w:rsid w:val="004430C4"/>
    <w:rsid w:val="00454291"/>
    <w:rsid w:val="00455639"/>
    <w:rsid w:val="00455B68"/>
    <w:rsid w:val="0046335D"/>
    <w:rsid w:val="00463654"/>
    <w:rsid w:val="0046537D"/>
    <w:rsid w:val="004708C2"/>
    <w:rsid w:val="00471540"/>
    <w:rsid w:val="00472787"/>
    <w:rsid w:val="00476B07"/>
    <w:rsid w:val="00481476"/>
    <w:rsid w:val="0048718F"/>
    <w:rsid w:val="00492AF2"/>
    <w:rsid w:val="0049432A"/>
    <w:rsid w:val="00494F5E"/>
    <w:rsid w:val="00497076"/>
    <w:rsid w:val="004A1287"/>
    <w:rsid w:val="004A2002"/>
    <w:rsid w:val="004A564E"/>
    <w:rsid w:val="004A594C"/>
    <w:rsid w:val="004B0E41"/>
    <w:rsid w:val="004B5362"/>
    <w:rsid w:val="004C6D4D"/>
    <w:rsid w:val="004D3EF3"/>
    <w:rsid w:val="004E3139"/>
    <w:rsid w:val="004F29E8"/>
    <w:rsid w:val="004F524D"/>
    <w:rsid w:val="00501158"/>
    <w:rsid w:val="00510F65"/>
    <w:rsid w:val="00511523"/>
    <w:rsid w:val="00511C1A"/>
    <w:rsid w:val="0052018C"/>
    <w:rsid w:val="0052241E"/>
    <w:rsid w:val="005401B1"/>
    <w:rsid w:val="00545593"/>
    <w:rsid w:val="00546330"/>
    <w:rsid w:val="00551AF3"/>
    <w:rsid w:val="005575B9"/>
    <w:rsid w:val="005618D7"/>
    <w:rsid w:val="005635FC"/>
    <w:rsid w:val="005709BD"/>
    <w:rsid w:val="00572369"/>
    <w:rsid w:val="00574570"/>
    <w:rsid w:val="00584EB6"/>
    <w:rsid w:val="00585B4B"/>
    <w:rsid w:val="00590696"/>
    <w:rsid w:val="0059710B"/>
    <w:rsid w:val="005A33A9"/>
    <w:rsid w:val="005A4491"/>
    <w:rsid w:val="005A4A6A"/>
    <w:rsid w:val="005A6FCD"/>
    <w:rsid w:val="005A703B"/>
    <w:rsid w:val="005A727E"/>
    <w:rsid w:val="005B02BB"/>
    <w:rsid w:val="005B74E2"/>
    <w:rsid w:val="005D23BB"/>
    <w:rsid w:val="005E7D8A"/>
    <w:rsid w:val="005F2ADF"/>
    <w:rsid w:val="005F462B"/>
    <w:rsid w:val="00606C67"/>
    <w:rsid w:val="00607986"/>
    <w:rsid w:val="006147C0"/>
    <w:rsid w:val="00621267"/>
    <w:rsid w:val="0063288D"/>
    <w:rsid w:val="006349C7"/>
    <w:rsid w:val="006369C5"/>
    <w:rsid w:val="00641267"/>
    <w:rsid w:val="0064293D"/>
    <w:rsid w:val="006436AD"/>
    <w:rsid w:val="00643ED6"/>
    <w:rsid w:val="00650A58"/>
    <w:rsid w:val="00652D90"/>
    <w:rsid w:val="00666B04"/>
    <w:rsid w:val="00672D66"/>
    <w:rsid w:val="00690967"/>
    <w:rsid w:val="006A7A98"/>
    <w:rsid w:val="006D1FE8"/>
    <w:rsid w:val="006D5800"/>
    <w:rsid w:val="006D79FF"/>
    <w:rsid w:val="006F05F5"/>
    <w:rsid w:val="006F0AB9"/>
    <w:rsid w:val="006F1409"/>
    <w:rsid w:val="006F334D"/>
    <w:rsid w:val="006F3F62"/>
    <w:rsid w:val="007041B8"/>
    <w:rsid w:val="00704FDC"/>
    <w:rsid w:val="00711D33"/>
    <w:rsid w:val="007209E9"/>
    <w:rsid w:val="007225C2"/>
    <w:rsid w:val="00724570"/>
    <w:rsid w:val="00730A26"/>
    <w:rsid w:val="00736047"/>
    <w:rsid w:val="007431A8"/>
    <w:rsid w:val="00743BBB"/>
    <w:rsid w:val="00756B57"/>
    <w:rsid w:val="007609C1"/>
    <w:rsid w:val="00772029"/>
    <w:rsid w:val="007A1307"/>
    <w:rsid w:val="007A6582"/>
    <w:rsid w:val="007B0A18"/>
    <w:rsid w:val="007C4460"/>
    <w:rsid w:val="007C6ADE"/>
    <w:rsid w:val="007D6635"/>
    <w:rsid w:val="007D68A8"/>
    <w:rsid w:val="007E28E3"/>
    <w:rsid w:val="007E4E0E"/>
    <w:rsid w:val="007E5132"/>
    <w:rsid w:val="007E52F3"/>
    <w:rsid w:val="007E5B6A"/>
    <w:rsid w:val="007F0A40"/>
    <w:rsid w:val="007F5A73"/>
    <w:rsid w:val="007F60AC"/>
    <w:rsid w:val="00806C67"/>
    <w:rsid w:val="00813D2F"/>
    <w:rsid w:val="00815B96"/>
    <w:rsid w:val="00836EB0"/>
    <w:rsid w:val="008418E0"/>
    <w:rsid w:val="008435DF"/>
    <w:rsid w:val="00844BCE"/>
    <w:rsid w:val="00847AC1"/>
    <w:rsid w:val="00850507"/>
    <w:rsid w:val="00850A2A"/>
    <w:rsid w:val="00851347"/>
    <w:rsid w:val="00863DA3"/>
    <w:rsid w:val="0086664E"/>
    <w:rsid w:val="00870258"/>
    <w:rsid w:val="0087234C"/>
    <w:rsid w:val="0087545C"/>
    <w:rsid w:val="00885B98"/>
    <w:rsid w:val="00894CC3"/>
    <w:rsid w:val="008A0191"/>
    <w:rsid w:val="008A0826"/>
    <w:rsid w:val="008A5297"/>
    <w:rsid w:val="008A61BE"/>
    <w:rsid w:val="008B5B4F"/>
    <w:rsid w:val="008B662F"/>
    <w:rsid w:val="008B7206"/>
    <w:rsid w:val="008B7466"/>
    <w:rsid w:val="008C2BA9"/>
    <w:rsid w:val="008C606E"/>
    <w:rsid w:val="008C7DAB"/>
    <w:rsid w:val="008D2B1E"/>
    <w:rsid w:val="008E4E3F"/>
    <w:rsid w:val="008F3CB3"/>
    <w:rsid w:val="008F5F13"/>
    <w:rsid w:val="00903CC4"/>
    <w:rsid w:val="0090531F"/>
    <w:rsid w:val="00910FB2"/>
    <w:rsid w:val="009253EE"/>
    <w:rsid w:val="00927AAC"/>
    <w:rsid w:val="00933247"/>
    <w:rsid w:val="00937C77"/>
    <w:rsid w:val="00944FEA"/>
    <w:rsid w:val="00945277"/>
    <w:rsid w:val="009452CD"/>
    <w:rsid w:val="0095033B"/>
    <w:rsid w:val="00951C22"/>
    <w:rsid w:val="00956F8B"/>
    <w:rsid w:val="00963FBF"/>
    <w:rsid w:val="009645C5"/>
    <w:rsid w:val="00967C86"/>
    <w:rsid w:val="009861D3"/>
    <w:rsid w:val="009A1D40"/>
    <w:rsid w:val="009B31B5"/>
    <w:rsid w:val="009C4CED"/>
    <w:rsid w:val="009C70A5"/>
    <w:rsid w:val="009D6306"/>
    <w:rsid w:val="009E0E96"/>
    <w:rsid w:val="009E65DB"/>
    <w:rsid w:val="009E74D9"/>
    <w:rsid w:val="009F0443"/>
    <w:rsid w:val="009F2D3E"/>
    <w:rsid w:val="009F4DC7"/>
    <w:rsid w:val="009F51AF"/>
    <w:rsid w:val="009F5376"/>
    <w:rsid w:val="00A066BE"/>
    <w:rsid w:val="00A13B8C"/>
    <w:rsid w:val="00A36CA3"/>
    <w:rsid w:val="00A450BF"/>
    <w:rsid w:val="00A54248"/>
    <w:rsid w:val="00A63DD5"/>
    <w:rsid w:val="00A72536"/>
    <w:rsid w:val="00A8384C"/>
    <w:rsid w:val="00A84FB9"/>
    <w:rsid w:val="00A84FC9"/>
    <w:rsid w:val="00A918E5"/>
    <w:rsid w:val="00AA0424"/>
    <w:rsid w:val="00AA346C"/>
    <w:rsid w:val="00AA424A"/>
    <w:rsid w:val="00AA5798"/>
    <w:rsid w:val="00AA5F97"/>
    <w:rsid w:val="00AA7701"/>
    <w:rsid w:val="00AB08C7"/>
    <w:rsid w:val="00AB119E"/>
    <w:rsid w:val="00AC0649"/>
    <w:rsid w:val="00AC634F"/>
    <w:rsid w:val="00AD4658"/>
    <w:rsid w:val="00AE2BD1"/>
    <w:rsid w:val="00AE56DE"/>
    <w:rsid w:val="00AE5CDF"/>
    <w:rsid w:val="00AF393F"/>
    <w:rsid w:val="00AF5B23"/>
    <w:rsid w:val="00B03989"/>
    <w:rsid w:val="00B1149C"/>
    <w:rsid w:val="00B23489"/>
    <w:rsid w:val="00B26138"/>
    <w:rsid w:val="00B33C45"/>
    <w:rsid w:val="00B3537E"/>
    <w:rsid w:val="00B45A5D"/>
    <w:rsid w:val="00B50271"/>
    <w:rsid w:val="00B518C2"/>
    <w:rsid w:val="00B5471D"/>
    <w:rsid w:val="00B57650"/>
    <w:rsid w:val="00B67C59"/>
    <w:rsid w:val="00B706AE"/>
    <w:rsid w:val="00B72D77"/>
    <w:rsid w:val="00B9029C"/>
    <w:rsid w:val="00B93FC3"/>
    <w:rsid w:val="00B9400D"/>
    <w:rsid w:val="00BA7869"/>
    <w:rsid w:val="00BB0F3C"/>
    <w:rsid w:val="00BB1415"/>
    <w:rsid w:val="00BB53A2"/>
    <w:rsid w:val="00BB5A12"/>
    <w:rsid w:val="00BB6569"/>
    <w:rsid w:val="00BC38B2"/>
    <w:rsid w:val="00BC466F"/>
    <w:rsid w:val="00BC5694"/>
    <w:rsid w:val="00BC698D"/>
    <w:rsid w:val="00BE627D"/>
    <w:rsid w:val="00BE6FBC"/>
    <w:rsid w:val="00BF1E4F"/>
    <w:rsid w:val="00BF23F3"/>
    <w:rsid w:val="00BF31EE"/>
    <w:rsid w:val="00C02756"/>
    <w:rsid w:val="00C11983"/>
    <w:rsid w:val="00C20645"/>
    <w:rsid w:val="00C20FE9"/>
    <w:rsid w:val="00C30FB5"/>
    <w:rsid w:val="00C35D37"/>
    <w:rsid w:val="00C3768E"/>
    <w:rsid w:val="00C4136F"/>
    <w:rsid w:val="00C41EF9"/>
    <w:rsid w:val="00C42350"/>
    <w:rsid w:val="00C47CBB"/>
    <w:rsid w:val="00C52BDC"/>
    <w:rsid w:val="00C52DFD"/>
    <w:rsid w:val="00C55BC3"/>
    <w:rsid w:val="00C6141A"/>
    <w:rsid w:val="00C632E7"/>
    <w:rsid w:val="00C653BD"/>
    <w:rsid w:val="00C67FBE"/>
    <w:rsid w:val="00C723FE"/>
    <w:rsid w:val="00C826DB"/>
    <w:rsid w:val="00C8393B"/>
    <w:rsid w:val="00C97A20"/>
    <w:rsid w:val="00CA21AF"/>
    <w:rsid w:val="00CC001F"/>
    <w:rsid w:val="00CC449F"/>
    <w:rsid w:val="00CC6FB6"/>
    <w:rsid w:val="00CD0D32"/>
    <w:rsid w:val="00CD4E74"/>
    <w:rsid w:val="00CD5465"/>
    <w:rsid w:val="00CE0C11"/>
    <w:rsid w:val="00CE1123"/>
    <w:rsid w:val="00CE2342"/>
    <w:rsid w:val="00CE6FC0"/>
    <w:rsid w:val="00CE6FE5"/>
    <w:rsid w:val="00CE75AC"/>
    <w:rsid w:val="00D014F2"/>
    <w:rsid w:val="00D14BF3"/>
    <w:rsid w:val="00D1702B"/>
    <w:rsid w:val="00D25FA1"/>
    <w:rsid w:val="00D26894"/>
    <w:rsid w:val="00D30DB6"/>
    <w:rsid w:val="00D31EE5"/>
    <w:rsid w:val="00D40039"/>
    <w:rsid w:val="00D45AC1"/>
    <w:rsid w:val="00D45BEA"/>
    <w:rsid w:val="00D45F05"/>
    <w:rsid w:val="00D47BAE"/>
    <w:rsid w:val="00D47C1F"/>
    <w:rsid w:val="00D51811"/>
    <w:rsid w:val="00D5311C"/>
    <w:rsid w:val="00D53CD4"/>
    <w:rsid w:val="00D625E6"/>
    <w:rsid w:val="00D64ACF"/>
    <w:rsid w:val="00D72590"/>
    <w:rsid w:val="00D73568"/>
    <w:rsid w:val="00D85BD0"/>
    <w:rsid w:val="00D865FB"/>
    <w:rsid w:val="00D90E75"/>
    <w:rsid w:val="00D91E89"/>
    <w:rsid w:val="00D92263"/>
    <w:rsid w:val="00DA29A6"/>
    <w:rsid w:val="00DA7E34"/>
    <w:rsid w:val="00DB5E5E"/>
    <w:rsid w:val="00DC03BB"/>
    <w:rsid w:val="00DC6FDF"/>
    <w:rsid w:val="00DC70F2"/>
    <w:rsid w:val="00DD0020"/>
    <w:rsid w:val="00DD5701"/>
    <w:rsid w:val="00DE0C85"/>
    <w:rsid w:val="00DE0F5F"/>
    <w:rsid w:val="00DF2240"/>
    <w:rsid w:val="00E01694"/>
    <w:rsid w:val="00E05C78"/>
    <w:rsid w:val="00E15AD1"/>
    <w:rsid w:val="00E2355F"/>
    <w:rsid w:val="00E27925"/>
    <w:rsid w:val="00E27D02"/>
    <w:rsid w:val="00E3239E"/>
    <w:rsid w:val="00E422E3"/>
    <w:rsid w:val="00E46302"/>
    <w:rsid w:val="00E507EB"/>
    <w:rsid w:val="00E52A88"/>
    <w:rsid w:val="00E539F7"/>
    <w:rsid w:val="00E55E05"/>
    <w:rsid w:val="00E60BB3"/>
    <w:rsid w:val="00E70BF6"/>
    <w:rsid w:val="00E73593"/>
    <w:rsid w:val="00E818E2"/>
    <w:rsid w:val="00E81CC6"/>
    <w:rsid w:val="00E917BB"/>
    <w:rsid w:val="00E91F79"/>
    <w:rsid w:val="00E92475"/>
    <w:rsid w:val="00EB1C3B"/>
    <w:rsid w:val="00EC10DC"/>
    <w:rsid w:val="00EC30C4"/>
    <w:rsid w:val="00ED7BBE"/>
    <w:rsid w:val="00EE2C91"/>
    <w:rsid w:val="00EE6656"/>
    <w:rsid w:val="00EF19EF"/>
    <w:rsid w:val="00EF1EBE"/>
    <w:rsid w:val="00EF3F55"/>
    <w:rsid w:val="00EF7F0A"/>
    <w:rsid w:val="00F02E68"/>
    <w:rsid w:val="00F100ED"/>
    <w:rsid w:val="00F22B75"/>
    <w:rsid w:val="00F30485"/>
    <w:rsid w:val="00F42E49"/>
    <w:rsid w:val="00F436DE"/>
    <w:rsid w:val="00F5001B"/>
    <w:rsid w:val="00F50097"/>
    <w:rsid w:val="00F542C6"/>
    <w:rsid w:val="00F56554"/>
    <w:rsid w:val="00F600DA"/>
    <w:rsid w:val="00F600EC"/>
    <w:rsid w:val="00F61C36"/>
    <w:rsid w:val="00F72776"/>
    <w:rsid w:val="00F742AA"/>
    <w:rsid w:val="00F825B9"/>
    <w:rsid w:val="00F852C8"/>
    <w:rsid w:val="00F9199A"/>
    <w:rsid w:val="00F963AA"/>
    <w:rsid w:val="00FA05A4"/>
    <w:rsid w:val="00FB1A5D"/>
    <w:rsid w:val="00FB6B7C"/>
    <w:rsid w:val="00FC2796"/>
    <w:rsid w:val="00FC5224"/>
    <w:rsid w:val="00FD5668"/>
    <w:rsid w:val="00FF2475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91650A3"/>
  <w15:docId w15:val="{417C537E-6D8C-4FC8-A5DD-24AC7DD9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5F5"/>
    <w:rPr>
      <w:sz w:val="22"/>
      <w:szCs w:val="22"/>
    </w:rPr>
  </w:style>
  <w:style w:type="table" w:styleId="TableGrid">
    <w:name w:val="Table Grid"/>
    <w:basedOn w:val="TableNormal"/>
    <w:uiPriority w:val="59"/>
    <w:rsid w:val="006F0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5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1D"/>
  </w:style>
  <w:style w:type="paragraph" w:styleId="Footer">
    <w:name w:val="footer"/>
    <w:basedOn w:val="Normal"/>
    <w:link w:val="FooterChar"/>
    <w:uiPriority w:val="99"/>
    <w:unhideWhenUsed/>
    <w:rsid w:val="00B5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1D"/>
  </w:style>
  <w:style w:type="character" w:customStyle="1" w:styleId="displaytext51">
    <w:name w:val="displaytext51"/>
    <w:rsid w:val="007E5B6A"/>
    <w:rPr>
      <w:rFonts w:ascii="Verdana" w:hAnsi="Verdana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446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09B1-20DC-495A-8ABF-CF6698D1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Philippine Statistics Authority - R6</cp:lastModifiedBy>
  <cp:revision>5</cp:revision>
  <cp:lastPrinted>2019-02-22T01:03:00Z</cp:lastPrinted>
  <dcterms:created xsi:type="dcterms:W3CDTF">2019-08-20T06:59:00Z</dcterms:created>
  <dcterms:modified xsi:type="dcterms:W3CDTF">2020-08-18T08:07:00Z</dcterms:modified>
</cp:coreProperties>
</file>