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7"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2250"/>
        <w:gridCol w:w="3240"/>
        <w:gridCol w:w="3407"/>
      </w:tblGrid>
      <w:tr w:rsidR="002A53E9" w:rsidRPr="0090334A" w:rsidTr="00CB4B7A">
        <w:tc>
          <w:tcPr>
            <w:tcW w:w="1080" w:type="dxa"/>
            <w:tcBorders>
              <w:top w:val="single" w:sz="1" w:space="0" w:color="000000"/>
              <w:left w:val="single" w:sz="1" w:space="0" w:color="000000"/>
              <w:bottom w:val="single" w:sz="1" w:space="0" w:color="000000"/>
            </w:tcBorders>
            <w:shd w:val="clear" w:color="auto" w:fill="CCCCCC"/>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bookmarkStart w:id="0" w:name="_GoBack"/>
            <w:bookmarkEnd w:id="0"/>
            <w:r w:rsidRPr="0090334A">
              <w:rPr>
                <w:rFonts w:ascii="Arial" w:eastAsia="Lucida Sans Unicode" w:hAnsi="Arial" w:cs="Mangal"/>
                <w:b/>
                <w:bCs/>
                <w:kern w:val="1"/>
                <w:sz w:val="24"/>
                <w:szCs w:val="24"/>
                <w:lang w:val="en-US" w:eastAsia="hi-IN" w:bidi="hi-IN"/>
              </w:rPr>
              <w:t>Bid Bulletin Ref. No.</w:t>
            </w:r>
          </w:p>
        </w:tc>
        <w:tc>
          <w:tcPr>
            <w:tcW w:w="2250" w:type="dxa"/>
            <w:tcBorders>
              <w:top w:val="single" w:sz="1" w:space="0" w:color="000000"/>
              <w:left w:val="single" w:sz="1" w:space="0" w:color="000000"/>
              <w:bottom w:val="single" w:sz="1" w:space="0" w:color="000000"/>
            </w:tcBorders>
            <w:shd w:val="clear" w:color="auto" w:fill="CCCCCC"/>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Specific Page/Section in the Bidding Docs.</w:t>
            </w:r>
          </w:p>
        </w:tc>
        <w:tc>
          <w:tcPr>
            <w:tcW w:w="3240" w:type="dxa"/>
            <w:tcBorders>
              <w:top w:val="single" w:sz="1" w:space="0" w:color="000000"/>
              <w:left w:val="single" w:sz="1" w:space="0" w:color="000000"/>
              <w:bottom w:val="single" w:sz="1" w:space="0" w:color="000000"/>
            </w:tcBorders>
            <w:shd w:val="clear" w:color="auto" w:fill="CCCCCC"/>
            <w:vAlign w:val="center"/>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Query/Issue</w:t>
            </w:r>
          </w:p>
        </w:tc>
        <w:tc>
          <w:tcPr>
            <w:tcW w:w="3407" w:type="dxa"/>
            <w:tcBorders>
              <w:top w:val="single" w:sz="1" w:space="0" w:color="000000"/>
              <w:left w:val="single" w:sz="1" w:space="0" w:color="000000"/>
              <w:bottom w:val="single" w:sz="1" w:space="0" w:color="000000"/>
              <w:right w:val="single" w:sz="1" w:space="0" w:color="000000"/>
            </w:tcBorders>
            <w:shd w:val="clear" w:color="auto" w:fill="CCCCCC"/>
            <w:vAlign w:val="center"/>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BAC Response/Clarification</w:t>
            </w:r>
          </w:p>
        </w:tc>
      </w:tr>
      <w:tr w:rsidR="002A53E9" w:rsidRPr="0090334A" w:rsidTr="00CB4B7A">
        <w:tc>
          <w:tcPr>
            <w:tcW w:w="1080" w:type="dxa"/>
            <w:tcBorders>
              <w:top w:val="single" w:sz="1" w:space="0" w:color="000000"/>
              <w:left w:val="single" w:sz="1" w:space="0" w:color="000000"/>
              <w:bottom w:val="single" w:sz="1" w:space="0" w:color="000000"/>
            </w:tcBorders>
            <w:shd w:val="clear" w:color="auto" w:fill="auto"/>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sidRPr="0090334A">
              <w:rPr>
                <w:rFonts w:ascii="Arial" w:eastAsia="Lucida Sans Unicode" w:hAnsi="Arial" w:cs="Mangal"/>
                <w:bCs/>
                <w:kern w:val="1"/>
                <w:sz w:val="24"/>
                <w:szCs w:val="24"/>
                <w:lang w:val="en-US" w:eastAsia="hi-IN" w:bidi="hi-IN"/>
              </w:rPr>
              <w:t>BB</w:t>
            </w:r>
            <w:r>
              <w:rPr>
                <w:rFonts w:ascii="Arial" w:eastAsia="Lucida Sans Unicode" w:hAnsi="Arial" w:cs="Mangal"/>
                <w:bCs/>
                <w:kern w:val="1"/>
                <w:sz w:val="24"/>
                <w:szCs w:val="24"/>
                <w:lang w:val="en-US" w:eastAsia="hi-IN" w:bidi="hi-IN"/>
              </w:rPr>
              <w:t>1</w:t>
            </w:r>
            <w:r w:rsidRPr="0090334A">
              <w:rPr>
                <w:rFonts w:ascii="Arial" w:eastAsia="Lucida Sans Unicode" w:hAnsi="Arial" w:cs="Mangal"/>
                <w:bCs/>
                <w:kern w:val="1"/>
                <w:sz w:val="24"/>
                <w:szCs w:val="24"/>
                <w:lang w:val="en-US" w:eastAsia="hi-IN" w:bidi="hi-IN"/>
              </w:rPr>
              <w:t>-1</w:t>
            </w:r>
          </w:p>
        </w:tc>
        <w:tc>
          <w:tcPr>
            <w:tcW w:w="2250" w:type="dxa"/>
            <w:tcBorders>
              <w:top w:val="single" w:sz="1" w:space="0" w:color="000000"/>
              <w:left w:val="single" w:sz="1" w:space="0" w:color="000000"/>
              <w:bottom w:val="single" w:sz="1" w:space="0" w:color="000000"/>
            </w:tcBorders>
            <w:shd w:val="clear" w:color="auto" w:fill="auto"/>
          </w:tcPr>
          <w:p w:rsidR="002A53E9"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w:t>
            </w:r>
          </w:p>
          <w:p w:rsidR="00486AC6"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Item No. 2</w:t>
            </w:r>
          </w:p>
          <w:p w:rsidR="002A53E9"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I</w:t>
            </w:r>
          </w:p>
          <w:p w:rsidR="002A53E9"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Invitation to Bid</w:t>
            </w:r>
          </w:p>
          <w:p w:rsidR="00486AC6"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486AC6" w:rsidRPr="0090334A"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2A53E9" w:rsidRPr="0090334A"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Clarification on the period covered for the Single Largest Completed Contract (SLCC)</w:t>
            </w:r>
            <w:r w:rsidR="00486AC6">
              <w:rPr>
                <w:rFonts w:ascii="Arial" w:eastAsia="Lucida Sans Unicode" w:hAnsi="Arial" w:cs="Mangal"/>
                <w:bCs/>
                <w:kern w:val="1"/>
                <w:sz w:val="24"/>
                <w:szCs w:val="24"/>
                <w:lang w:val="en-US" w:eastAsia="hi-IN" w:bidi="hi-IN"/>
              </w:rPr>
              <w:t>.</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2A53E9" w:rsidRPr="0090334A"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bidder’s SLCC similar to the contract to be bid should have been completed within the last three (3) years prior to the deadline for the submission and receipt of bids.</w:t>
            </w:r>
          </w:p>
        </w:tc>
      </w:tr>
      <w:tr w:rsidR="002A53E9" w:rsidTr="00CB4B7A">
        <w:tc>
          <w:tcPr>
            <w:tcW w:w="1080" w:type="dxa"/>
            <w:tcBorders>
              <w:top w:val="single" w:sz="1" w:space="0" w:color="000000"/>
              <w:left w:val="single" w:sz="1" w:space="0" w:color="000000"/>
              <w:bottom w:val="single" w:sz="1" w:space="0" w:color="000000"/>
            </w:tcBorders>
            <w:shd w:val="clear" w:color="auto" w:fill="auto"/>
          </w:tcPr>
          <w:p w:rsidR="002A53E9" w:rsidRDefault="00F2176E"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BB1-2</w:t>
            </w:r>
          </w:p>
        </w:tc>
        <w:tc>
          <w:tcPr>
            <w:tcW w:w="2250" w:type="dxa"/>
            <w:tcBorders>
              <w:top w:val="single" w:sz="1" w:space="0" w:color="000000"/>
              <w:left w:val="single" w:sz="1" w:space="0" w:color="000000"/>
              <w:bottom w:val="single" w:sz="1" w:space="0" w:color="000000"/>
            </w:tcBorders>
            <w:shd w:val="clear" w:color="auto" w:fill="auto"/>
          </w:tcPr>
          <w:p w:rsidR="002A53E9" w:rsidRDefault="00C06D3A"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w:t>
            </w:r>
            <w:r w:rsidR="00F2176E">
              <w:rPr>
                <w:rFonts w:ascii="Arial" w:eastAsia="Lucida Sans Unicode" w:hAnsi="Arial" w:cs="Mangal"/>
                <w:bCs/>
                <w:kern w:val="1"/>
                <w:sz w:val="24"/>
                <w:szCs w:val="24"/>
                <w:lang w:val="en-US" w:eastAsia="hi-IN" w:bidi="hi-IN"/>
              </w:rPr>
              <w:t>s</w:t>
            </w:r>
            <w:r>
              <w:rPr>
                <w:rFonts w:ascii="Arial" w:eastAsia="Lucida Sans Unicode" w:hAnsi="Arial" w:cs="Mangal"/>
                <w:bCs/>
                <w:kern w:val="1"/>
                <w:sz w:val="24"/>
                <w:szCs w:val="24"/>
                <w:lang w:val="en-US" w:eastAsia="hi-IN" w:bidi="hi-IN"/>
              </w:rPr>
              <w:t xml:space="preserve"> </w:t>
            </w:r>
            <w:r w:rsidR="00F2176E">
              <w:rPr>
                <w:rFonts w:ascii="Arial" w:eastAsia="Lucida Sans Unicode" w:hAnsi="Arial" w:cs="Mangal"/>
                <w:bCs/>
                <w:kern w:val="1"/>
                <w:sz w:val="24"/>
                <w:szCs w:val="24"/>
                <w:lang w:val="en-US" w:eastAsia="hi-IN" w:bidi="hi-IN"/>
              </w:rPr>
              <w:t>79, 81</w:t>
            </w:r>
          </w:p>
          <w:p w:rsidR="00C06D3A" w:rsidRDefault="00C06D3A"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w:t>
            </w:r>
          </w:p>
          <w:p w:rsidR="00C06D3A" w:rsidRDefault="00C06D3A"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Schedule of Requirements</w:t>
            </w:r>
          </w:p>
        </w:tc>
        <w:tc>
          <w:tcPr>
            <w:tcW w:w="3240" w:type="dxa"/>
            <w:tcBorders>
              <w:top w:val="single" w:sz="1" w:space="0" w:color="000000"/>
              <w:left w:val="single" w:sz="1" w:space="0" w:color="000000"/>
              <w:bottom w:val="single" w:sz="1" w:space="0" w:color="000000"/>
            </w:tcBorders>
            <w:shd w:val="clear" w:color="auto" w:fill="auto"/>
          </w:tcPr>
          <w:p w:rsidR="002A53E9" w:rsidRDefault="00C06D3A"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Clarification on the schedule of delivery.</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2A53E9" w:rsidRDefault="00C06D3A"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delivery schedule is within thirty (30) calendar days upon receipt of final manuscript.</w:t>
            </w:r>
          </w:p>
        </w:tc>
      </w:tr>
    </w:tbl>
    <w:p w:rsidR="00772976" w:rsidRDefault="00772976"/>
    <w:sectPr w:rsidR="00772976" w:rsidSect="008C2AB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E9"/>
    <w:rsid w:val="000249D6"/>
    <w:rsid w:val="0005403B"/>
    <w:rsid w:val="000E220D"/>
    <w:rsid w:val="00175058"/>
    <w:rsid w:val="001F3E39"/>
    <w:rsid w:val="00217708"/>
    <w:rsid w:val="00230E2F"/>
    <w:rsid w:val="002A53E9"/>
    <w:rsid w:val="002A55FC"/>
    <w:rsid w:val="002B3676"/>
    <w:rsid w:val="002C26B6"/>
    <w:rsid w:val="002C5843"/>
    <w:rsid w:val="00304005"/>
    <w:rsid w:val="00311E75"/>
    <w:rsid w:val="00360ADE"/>
    <w:rsid w:val="00360DE5"/>
    <w:rsid w:val="00390CA5"/>
    <w:rsid w:val="003A03FB"/>
    <w:rsid w:val="003A08C5"/>
    <w:rsid w:val="003A3409"/>
    <w:rsid w:val="003A6E1E"/>
    <w:rsid w:val="003B3A75"/>
    <w:rsid w:val="003D68E8"/>
    <w:rsid w:val="003E4629"/>
    <w:rsid w:val="004210F1"/>
    <w:rsid w:val="00437A53"/>
    <w:rsid w:val="004504FD"/>
    <w:rsid w:val="00486AC6"/>
    <w:rsid w:val="004A108B"/>
    <w:rsid w:val="004A767D"/>
    <w:rsid w:val="004B559E"/>
    <w:rsid w:val="004C1D55"/>
    <w:rsid w:val="004C70A3"/>
    <w:rsid w:val="00542050"/>
    <w:rsid w:val="00543693"/>
    <w:rsid w:val="005735EB"/>
    <w:rsid w:val="00616AA9"/>
    <w:rsid w:val="00632D84"/>
    <w:rsid w:val="00647A59"/>
    <w:rsid w:val="006527B2"/>
    <w:rsid w:val="0066411A"/>
    <w:rsid w:val="006752B4"/>
    <w:rsid w:val="00687998"/>
    <w:rsid w:val="00696C59"/>
    <w:rsid w:val="006A5163"/>
    <w:rsid w:val="006B66A8"/>
    <w:rsid w:val="006D2C3B"/>
    <w:rsid w:val="00732461"/>
    <w:rsid w:val="00747D0A"/>
    <w:rsid w:val="00756AC8"/>
    <w:rsid w:val="00772976"/>
    <w:rsid w:val="00793E80"/>
    <w:rsid w:val="007953CC"/>
    <w:rsid w:val="007A7A2B"/>
    <w:rsid w:val="00817085"/>
    <w:rsid w:val="00837F6E"/>
    <w:rsid w:val="00843D46"/>
    <w:rsid w:val="00853A2F"/>
    <w:rsid w:val="008743F6"/>
    <w:rsid w:val="00893730"/>
    <w:rsid w:val="008A7B59"/>
    <w:rsid w:val="008B0F11"/>
    <w:rsid w:val="008C2AB9"/>
    <w:rsid w:val="008F2418"/>
    <w:rsid w:val="00982102"/>
    <w:rsid w:val="009843BE"/>
    <w:rsid w:val="009924B8"/>
    <w:rsid w:val="009A589D"/>
    <w:rsid w:val="009B7602"/>
    <w:rsid w:val="00A45316"/>
    <w:rsid w:val="00A66F51"/>
    <w:rsid w:val="00A92EC9"/>
    <w:rsid w:val="00BB3600"/>
    <w:rsid w:val="00BD7FDC"/>
    <w:rsid w:val="00BE792B"/>
    <w:rsid w:val="00C06D3A"/>
    <w:rsid w:val="00C12450"/>
    <w:rsid w:val="00C42E4D"/>
    <w:rsid w:val="00CC3F27"/>
    <w:rsid w:val="00CE0564"/>
    <w:rsid w:val="00D3274A"/>
    <w:rsid w:val="00D8451E"/>
    <w:rsid w:val="00DE0F2E"/>
    <w:rsid w:val="00E33E29"/>
    <w:rsid w:val="00E6099A"/>
    <w:rsid w:val="00E65B96"/>
    <w:rsid w:val="00E773F6"/>
    <w:rsid w:val="00F2176E"/>
    <w:rsid w:val="00F41AA8"/>
    <w:rsid w:val="00F46B40"/>
    <w:rsid w:val="00F62600"/>
    <w:rsid w:val="00F94D4A"/>
    <w:rsid w:val="00F96FA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Rhodora P. Fermin</dc:creator>
  <cp:lastModifiedBy>Ana Rhodora P. Fermin</cp:lastModifiedBy>
  <cp:revision>2</cp:revision>
  <dcterms:created xsi:type="dcterms:W3CDTF">2017-11-22T01:29:00Z</dcterms:created>
  <dcterms:modified xsi:type="dcterms:W3CDTF">2017-11-22T01:29:00Z</dcterms:modified>
</cp:coreProperties>
</file>